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02" w:rsidRDefault="003B2802" w:rsidP="003B2802">
      <w:pPr>
        <w:rPr>
          <w:b/>
          <w:color w:val="0076B6"/>
          <w:sz w:val="72"/>
        </w:rPr>
      </w:pPr>
    </w:p>
    <w:p w:rsidR="003B2802" w:rsidRDefault="003B2802" w:rsidP="003B2802">
      <w:pPr>
        <w:rPr>
          <w:b/>
          <w:color w:val="0076B6"/>
          <w:sz w:val="72"/>
        </w:rPr>
      </w:pPr>
    </w:p>
    <w:p w:rsidR="003B2802" w:rsidRDefault="003B2802" w:rsidP="003B2802">
      <w:pPr>
        <w:rPr>
          <w:b/>
          <w:color w:val="0076B6"/>
          <w:sz w:val="72"/>
        </w:rPr>
      </w:pPr>
    </w:p>
    <w:p w:rsidR="003B2802" w:rsidRDefault="003B2802" w:rsidP="003B2802">
      <w:pPr>
        <w:rPr>
          <w:b/>
          <w:color w:val="0076B6"/>
          <w:sz w:val="72"/>
        </w:rPr>
      </w:pPr>
    </w:p>
    <w:p w:rsidR="003B2802" w:rsidRPr="003B2802" w:rsidRDefault="003B2802" w:rsidP="00705C6A">
      <w:pPr>
        <w:ind w:left="0" w:right="-36"/>
        <w:jc w:val="center"/>
        <w:rPr>
          <w:rFonts w:asciiTheme="majorHAnsi" w:hAnsiTheme="majorHAnsi"/>
          <w:b/>
          <w:color w:val="17365D" w:themeColor="text2" w:themeShade="BF"/>
          <w:sz w:val="96"/>
          <w:szCs w:val="96"/>
        </w:rPr>
      </w:pPr>
      <w:r w:rsidRPr="003B2802">
        <w:rPr>
          <w:rFonts w:asciiTheme="majorHAnsi" w:hAnsiTheme="majorHAnsi"/>
          <w:b/>
          <w:color w:val="17365D" w:themeColor="text2" w:themeShade="BF"/>
          <w:sz w:val="96"/>
          <w:szCs w:val="96"/>
        </w:rPr>
        <w:t>Summer Student Onboarding Guide</w:t>
      </w:r>
    </w:p>
    <w:p w:rsidR="003B2802" w:rsidRDefault="003B2802" w:rsidP="00705C6A">
      <w:pPr>
        <w:pStyle w:val="Heading1"/>
        <w:ind w:left="0" w:right="-36"/>
        <w:sectPr w:rsidR="003B2802" w:rsidSect="007F04AB">
          <w:headerReference w:type="default" r:id="rId8"/>
          <w:footerReference w:type="even" r:id="rId9"/>
          <w:footerReference w:type="default" r:id="rId10"/>
          <w:headerReference w:type="first" r:id="rId11"/>
          <w:footerReference w:type="first" r:id="rId12"/>
          <w:pgSz w:w="12240" w:h="15840"/>
          <w:pgMar w:top="1440" w:right="1728" w:bottom="1440" w:left="1728" w:header="0" w:footer="720" w:gutter="0"/>
          <w:cols w:space="720"/>
          <w:titlePg/>
          <w:docGrid w:linePitch="360"/>
        </w:sectPr>
      </w:pPr>
    </w:p>
    <w:p w:rsidR="003B2802" w:rsidRDefault="003B2802" w:rsidP="003B2802">
      <w:pPr>
        <w:pStyle w:val="TOC1"/>
        <w:rPr>
          <w:color w:val="2699D5"/>
          <w:sz w:val="36"/>
          <w:lang w:val="en-US"/>
        </w:rPr>
      </w:pPr>
    </w:p>
    <w:p w:rsidR="003B2802" w:rsidRDefault="003B2802" w:rsidP="003B2802">
      <w:pPr>
        <w:pStyle w:val="TOC1"/>
        <w:rPr>
          <w:color w:val="2699D5"/>
          <w:sz w:val="36"/>
          <w:lang w:val="en-US"/>
        </w:rPr>
      </w:pPr>
    </w:p>
    <w:p w:rsidR="003B2802" w:rsidRPr="003B2802" w:rsidRDefault="003B2802" w:rsidP="003B2802">
      <w:pPr>
        <w:pStyle w:val="TOC1"/>
        <w:rPr>
          <w:color w:val="365F91" w:themeColor="accent1" w:themeShade="BF"/>
          <w:sz w:val="36"/>
          <w:lang w:val="en-US"/>
        </w:rPr>
      </w:pPr>
      <w:r w:rsidRPr="003B2802">
        <w:rPr>
          <w:color w:val="365F91" w:themeColor="accent1" w:themeShade="BF"/>
          <w:sz w:val="36"/>
          <w:lang w:val="en-US"/>
        </w:rPr>
        <w:t>Table of Contents</w:t>
      </w:r>
    </w:p>
    <w:p w:rsidR="003B2802" w:rsidRDefault="003B2802" w:rsidP="003B2802">
      <w:pPr>
        <w:pStyle w:val="TOC1"/>
        <w:tabs>
          <w:tab w:val="clear" w:pos="9350"/>
          <w:tab w:val="right" w:leader="dot" w:pos="8730"/>
        </w:tabs>
        <w:rPr>
          <w:rFonts w:ascii="Calibri" w:hAnsi="Calibri"/>
          <w:b w:val="0"/>
          <w:sz w:val="28"/>
          <w:szCs w:val="28"/>
          <w:lang w:val="en-US"/>
        </w:rPr>
      </w:pPr>
      <w:r w:rsidRPr="003B2802">
        <w:rPr>
          <w:rFonts w:ascii="Calibri" w:hAnsi="Calibri"/>
          <w:b w:val="0"/>
          <w:sz w:val="28"/>
          <w:szCs w:val="28"/>
          <w:lang w:val="en-US"/>
        </w:rPr>
        <w:t>Introduction</w:t>
      </w:r>
      <w:r>
        <w:rPr>
          <w:rFonts w:ascii="Calibri" w:hAnsi="Calibri"/>
          <w:b w:val="0"/>
          <w:sz w:val="28"/>
          <w:szCs w:val="28"/>
          <w:lang w:val="en-US"/>
        </w:rPr>
        <w:tab/>
        <w:t>1</w:t>
      </w:r>
    </w:p>
    <w:p w:rsidR="003B2802" w:rsidRDefault="003B2802" w:rsidP="003B2802">
      <w:pPr>
        <w:pStyle w:val="TOC1"/>
        <w:tabs>
          <w:tab w:val="clear" w:pos="9350"/>
          <w:tab w:val="right" w:leader="dot" w:pos="8730"/>
        </w:tabs>
        <w:rPr>
          <w:rFonts w:ascii="Calibri" w:hAnsi="Calibri"/>
          <w:b w:val="0"/>
          <w:sz w:val="28"/>
          <w:szCs w:val="28"/>
          <w:lang w:val="en-US"/>
        </w:rPr>
      </w:pPr>
      <w:r>
        <w:rPr>
          <w:rFonts w:ascii="Calibri" w:hAnsi="Calibri"/>
          <w:b w:val="0"/>
          <w:sz w:val="28"/>
          <w:szCs w:val="28"/>
          <w:lang w:val="en-US"/>
        </w:rPr>
        <w:t>Your First Day</w:t>
      </w:r>
      <w:r>
        <w:rPr>
          <w:rFonts w:ascii="Calibri" w:hAnsi="Calibri"/>
          <w:b w:val="0"/>
          <w:sz w:val="28"/>
          <w:szCs w:val="28"/>
          <w:lang w:val="en-US"/>
        </w:rPr>
        <w:tab/>
        <w:t>1</w:t>
      </w:r>
    </w:p>
    <w:p w:rsidR="003B2802" w:rsidRDefault="003B2802" w:rsidP="003B2802">
      <w:pPr>
        <w:pStyle w:val="TOC1"/>
        <w:tabs>
          <w:tab w:val="clear" w:pos="9350"/>
          <w:tab w:val="right" w:leader="dot" w:pos="8730"/>
        </w:tabs>
        <w:rPr>
          <w:rFonts w:ascii="Calibri" w:hAnsi="Calibri"/>
          <w:b w:val="0"/>
          <w:sz w:val="28"/>
          <w:szCs w:val="28"/>
          <w:lang w:val="en-US"/>
        </w:rPr>
      </w:pPr>
      <w:r>
        <w:rPr>
          <w:rFonts w:ascii="Calibri" w:hAnsi="Calibri"/>
          <w:b w:val="0"/>
          <w:sz w:val="28"/>
          <w:szCs w:val="28"/>
          <w:lang w:val="en-US"/>
        </w:rPr>
        <w:t>Your First Week</w:t>
      </w:r>
      <w:r>
        <w:rPr>
          <w:rFonts w:ascii="Calibri" w:hAnsi="Calibri"/>
          <w:b w:val="0"/>
          <w:sz w:val="28"/>
          <w:szCs w:val="28"/>
          <w:lang w:val="en-US"/>
        </w:rPr>
        <w:tab/>
        <w:t>1</w:t>
      </w:r>
    </w:p>
    <w:p w:rsidR="003B2802" w:rsidRDefault="003B2802" w:rsidP="003B2802">
      <w:pPr>
        <w:pStyle w:val="TOC1"/>
        <w:tabs>
          <w:tab w:val="clear" w:pos="9350"/>
          <w:tab w:val="right" w:leader="dot" w:pos="8730"/>
        </w:tabs>
        <w:rPr>
          <w:rFonts w:ascii="Calibri" w:hAnsi="Calibri"/>
          <w:b w:val="0"/>
          <w:sz w:val="28"/>
          <w:szCs w:val="28"/>
          <w:lang w:val="en-US"/>
        </w:rPr>
      </w:pPr>
      <w:r>
        <w:rPr>
          <w:rFonts w:ascii="Calibri" w:hAnsi="Calibri"/>
          <w:b w:val="0"/>
          <w:sz w:val="28"/>
          <w:szCs w:val="28"/>
          <w:lang w:val="en-US"/>
        </w:rPr>
        <w:t>Summer Student Onboarding Checklist</w:t>
      </w:r>
      <w:r>
        <w:rPr>
          <w:rFonts w:ascii="Calibri" w:hAnsi="Calibri"/>
          <w:b w:val="0"/>
          <w:sz w:val="28"/>
          <w:szCs w:val="28"/>
          <w:lang w:val="en-US"/>
        </w:rPr>
        <w:tab/>
        <w:t>2</w:t>
      </w:r>
    </w:p>
    <w:p w:rsidR="003B2802" w:rsidRDefault="003B2802" w:rsidP="003B2802">
      <w:pPr>
        <w:pStyle w:val="TOC1"/>
        <w:tabs>
          <w:tab w:val="clear" w:pos="9350"/>
          <w:tab w:val="right" w:leader="dot" w:pos="8730"/>
        </w:tabs>
        <w:rPr>
          <w:rFonts w:ascii="Calibri" w:hAnsi="Calibri"/>
          <w:b w:val="0"/>
          <w:sz w:val="28"/>
          <w:szCs w:val="28"/>
          <w:lang w:val="en-US"/>
        </w:rPr>
        <w:sectPr w:rsidR="003B2802" w:rsidSect="00EB6393">
          <w:pgSz w:w="12240" w:h="15840"/>
          <w:pgMar w:top="1440" w:right="1728" w:bottom="1440" w:left="1728" w:header="0" w:footer="720" w:gutter="0"/>
          <w:cols w:space="720"/>
          <w:titlePg/>
          <w:docGrid w:linePitch="360"/>
        </w:sectPr>
      </w:pPr>
    </w:p>
    <w:p w:rsidR="003B2802" w:rsidRDefault="003B2802" w:rsidP="00FD70D3">
      <w:pPr>
        <w:pStyle w:val="Heading1"/>
        <w:numPr>
          <w:ilvl w:val="0"/>
          <w:numId w:val="1"/>
        </w:numPr>
        <w:ind w:right="-36"/>
        <w:jc w:val="both"/>
      </w:pPr>
      <w:bookmarkStart w:id="0" w:name="_Toc449963775"/>
      <w:r>
        <w:lastRenderedPageBreak/>
        <w:t>Introduction</w:t>
      </w:r>
      <w:bookmarkEnd w:id="0"/>
    </w:p>
    <w:p w:rsidR="00705C6A" w:rsidRPr="00705C6A" w:rsidRDefault="00705C6A" w:rsidP="00FD70D3">
      <w:pPr>
        <w:spacing w:after="0" w:line="240" w:lineRule="auto"/>
        <w:ind w:right="-36"/>
      </w:pPr>
    </w:p>
    <w:p w:rsidR="003B2802" w:rsidRPr="00C23541" w:rsidRDefault="003B2802" w:rsidP="00FD70D3">
      <w:pPr>
        <w:spacing w:after="0" w:line="240" w:lineRule="auto"/>
        <w:ind w:left="0" w:right="-36"/>
        <w:jc w:val="both"/>
        <w:rPr>
          <w:rFonts w:asciiTheme="majorHAnsi" w:hAnsiTheme="majorHAnsi"/>
        </w:rPr>
      </w:pPr>
      <w:r w:rsidRPr="00C23541">
        <w:rPr>
          <w:rFonts w:asciiTheme="majorHAnsi" w:hAnsiTheme="majorHAnsi"/>
        </w:rPr>
        <w:t>Welcome to the Government of the Northwest Territories.</w:t>
      </w:r>
    </w:p>
    <w:p w:rsidR="003B2802" w:rsidRPr="00C23541" w:rsidRDefault="003B2802" w:rsidP="00FD70D3">
      <w:pPr>
        <w:spacing w:after="0" w:line="240" w:lineRule="auto"/>
        <w:ind w:left="0" w:right="-36"/>
        <w:jc w:val="both"/>
        <w:rPr>
          <w:rFonts w:asciiTheme="majorHAnsi" w:hAnsiTheme="majorHAnsi"/>
        </w:rPr>
      </w:pPr>
    </w:p>
    <w:p w:rsidR="003B2802" w:rsidRPr="00C23541" w:rsidRDefault="003B2802" w:rsidP="00FD70D3">
      <w:pPr>
        <w:spacing w:after="0"/>
        <w:ind w:left="0" w:right="-36"/>
        <w:jc w:val="both"/>
        <w:rPr>
          <w:rFonts w:asciiTheme="majorHAnsi" w:hAnsiTheme="majorHAnsi"/>
        </w:rPr>
      </w:pPr>
      <w:r w:rsidRPr="00C23541">
        <w:rPr>
          <w:rFonts w:asciiTheme="majorHAnsi" w:hAnsiTheme="majorHAnsi"/>
        </w:rPr>
        <w:t>Starting a new job is exciting.  It also can be overwhelming with all the new information that you will be expected to review.  Completing a formalized onboarding program will help to create a smooth adjustment into your new role and workplace.  It will help to make you more productive, faster and introduces you to the formal and informal culture of your new place of employment.  We want to ensure that you have the best possible experience while working for us this summer.</w:t>
      </w:r>
    </w:p>
    <w:p w:rsidR="003B2802" w:rsidRPr="00C23541" w:rsidRDefault="003B2802" w:rsidP="00FD70D3">
      <w:pPr>
        <w:spacing w:after="0"/>
        <w:ind w:left="0" w:right="-36"/>
        <w:jc w:val="both"/>
        <w:rPr>
          <w:rFonts w:asciiTheme="majorHAnsi" w:hAnsiTheme="majorHAnsi"/>
        </w:rPr>
      </w:pPr>
    </w:p>
    <w:p w:rsidR="003B2802" w:rsidRPr="00C23541" w:rsidRDefault="003B2802" w:rsidP="00FD70D3">
      <w:pPr>
        <w:spacing w:after="0"/>
        <w:ind w:left="0" w:right="-36"/>
        <w:jc w:val="both"/>
        <w:rPr>
          <w:rFonts w:asciiTheme="majorHAnsi" w:hAnsiTheme="majorHAnsi"/>
        </w:rPr>
      </w:pPr>
      <w:r w:rsidRPr="00C23541">
        <w:rPr>
          <w:rFonts w:asciiTheme="majorHAnsi" w:hAnsiTheme="majorHAnsi"/>
        </w:rPr>
        <w:t xml:space="preserve">We are excited that you have joined our team and look forward to working with you. </w:t>
      </w:r>
    </w:p>
    <w:p w:rsidR="003B2802" w:rsidRPr="00C23541" w:rsidRDefault="003B2802" w:rsidP="00FD70D3">
      <w:pPr>
        <w:spacing w:after="0" w:line="240" w:lineRule="auto"/>
        <w:ind w:left="0" w:right="-36"/>
        <w:jc w:val="both"/>
        <w:rPr>
          <w:rFonts w:asciiTheme="majorHAnsi" w:hAnsiTheme="majorHAnsi"/>
        </w:rPr>
      </w:pPr>
    </w:p>
    <w:p w:rsidR="003B2802" w:rsidRDefault="003B2802" w:rsidP="00FD70D3">
      <w:pPr>
        <w:pStyle w:val="Heading1"/>
        <w:numPr>
          <w:ilvl w:val="0"/>
          <w:numId w:val="1"/>
        </w:numPr>
        <w:spacing w:before="120"/>
        <w:ind w:right="-36"/>
        <w:jc w:val="both"/>
      </w:pPr>
      <w:bookmarkStart w:id="1" w:name="_Toc449963776"/>
      <w:r>
        <w:t>Your First Day</w:t>
      </w:r>
      <w:bookmarkEnd w:id="1"/>
    </w:p>
    <w:p w:rsidR="00705C6A" w:rsidRPr="00705C6A" w:rsidRDefault="00705C6A" w:rsidP="00FD70D3">
      <w:pPr>
        <w:spacing w:after="0" w:line="240" w:lineRule="auto"/>
        <w:ind w:right="-36"/>
      </w:pPr>
    </w:p>
    <w:p w:rsidR="003B2802" w:rsidRPr="00C23541" w:rsidRDefault="003B2802" w:rsidP="00FD70D3">
      <w:pPr>
        <w:spacing w:after="0"/>
        <w:ind w:left="0" w:right="-36"/>
        <w:jc w:val="both"/>
        <w:rPr>
          <w:rFonts w:asciiTheme="majorHAnsi" w:hAnsiTheme="majorHAnsi"/>
        </w:rPr>
      </w:pPr>
      <w:r w:rsidRPr="00C23541">
        <w:rPr>
          <w:rFonts w:asciiTheme="majorHAnsi" w:hAnsiTheme="majorHAnsi"/>
        </w:rPr>
        <w:t>Your first day of a new job is all about orientating yourself to new surroundings, new colleagues and new responsibilities.</w:t>
      </w:r>
    </w:p>
    <w:p w:rsidR="003B2802" w:rsidRPr="00C23541" w:rsidRDefault="003B2802" w:rsidP="00FD70D3">
      <w:pPr>
        <w:spacing w:after="0"/>
        <w:ind w:left="0" w:right="-36"/>
        <w:jc w:val="both"/>
        <w:rPr>
          <w:rFonts w:asciiTheme="majorHAnsi" w:hAnsiTheme="majorHAnsi"/>
        </w:rPr>
      </w:pPr>
    </w:p>
    <w:p w:rsidR="003B2802" w:rsidRPr="00C23541" w:rsidRDefault="003B2802" w:rsidP="00FD70D3">
      <w:pPr>
        <w:spacing w:after="0"/>
        <w:ind w:left="0" w:right="-36"/>
        <w:jc w:val="both"/>
        <w:rPr>
          <w:rFonts w:asciiTheme="majorHAnsi" w:hAnsiTheme="majorHAnsi"/>
        </w:rPr>
      </w:pPr>
      <w:r w:rsidRPr="00C23541">
        <w:rPr>
          <w:rFonts w:asciiTheme="majorHAnsi" w:hAnsiTheme="majorHAnsi"/>
        </w:rPr>
        <w:t>We have developed a Summer Student Employee Checklist as a guide to help you orient yourself during your first day on the job.  The checklist walks you through important steps that you need to complete and will help you find basic information.  It will also help you decide what to discuss with your supervisor and what to ask others who work with you.</w:t>
      </w:r>
    </w:p>
    <w:p w:rsidR="003B2802" w:rsidRPr="00C23541" w:rsidRDefault="003B2802" w:rsidP="00FD70D3">
      <w:pPr>
        <w:spacing w:after="0"/>
        <w:ind w:left="0" w:right="-36"/>
        <w:jc w:val="both"/>
        <w:rPr>
          <w:rFonts w:asciiTheme="majorHAnsi" w:hAnsiTheme="majorHAnsi"/>
        </w:rPr>
      </w:pPr>
    </w:p>
    <w:p w:rsidR="003B2802" w:rsidRPr="00C23541" w:rsidRDefault="003B2802" w:rsidP="00FD70D3">
      <w:pPr>
        <w:spacing w:after="0"/>
        <w:ind w:left="0" w:right="-36"/>
        <w:jc w:val="both"/>
        <w:rPr>
          <w:rFonts w:asciiTheme="majorHAnsi" w:hAnsiTheme="majorHAnsi"/>
        </w:rPr>
      </w:pPr>
      <w:r w:rsidRPr="00C23541">
        <w:rPr>
          <w:rFonts w:asciiTheme="majorHAnsi" w:hAnsiTheme="majorHAnsi"/>
        </w:rPr>
        <w:t>You will need to review and sign the Oath or Affirmation of Office and Secrecy and complete the Emergency Contact Form as soon as possible, if you have not already done so.  Your supervisor may have these printed off for you when you arrive on your first day.</w:t>
      </w:r>
    </w:p>
    <w:p w:rsidR="003B2802" w:rsidRPr="00C23541" w:rsidRDefault="003B2802" w:rsidP="00FD70D3">
      <w:pPr>
        <w:spacing w:after="0"/>
        <w:ind w:left="0" w:right="-36"/>
        <w:jc w:val="both"/>
        <w:rPr>
          <w:rFonts w:asciiTheme="majorHAnsi" w:hAnsiTheme="majorHAnsi"/>
        </w:rPr>
      </w:pPr>
    </w:p>
    <w:p w:rsidR="003B2802" w:rsidRPr="00C23541" w:rsidRDefault="003B2802" w:rsidP="00FD70D3">
      <w:pPr>
        <w:spacing w:after="0"/>
        <w:ind w:left="0" w:right="-36"/>
        <w:jc w:val="both"/>
        <w:rPr>
          <w:rFonts w:asciiTheme="majorHAnsi" w:hAnsiTheme="majorHAnsi"/>
        </w:rPr>
      </w:pPr>
      <w:r w:rsidRPr="00C23541">
        <w:rPr>
          <w:rFonts w:asciiTheme="majorHAnsi" w:hAnsiTheme="majorHAnsi"/>
        </w:rPr>
        <w:t>Occupational Health and Safety is critical while you are here and we have a detailed Occupational Health and Safety Checklist that your supervisor will go through with you.  We want to remind you that you have rights and responsibilities as a worker and you need to know and understand them.</w:t>
      </w:r>
    </w:p>
    <w:p w:rsidR="003B2802" w:rsidRDefault="003B2802" w:rsidP="00FD70D3">
      <w:pPr>
        <w:spacing w:after="0" w:line="240" w:lineRule="auto"/>
        <w:ind w:left="0" w:right="-36"/>
        <w:jc w:val="both"/>
      </w:pPr>
    </w:p>
    <w:p w:rsidR="003B2802" w:rsidRDefault="003B2802" w:rsidP="00FD70D3">
      <w:pPr>
        <w:pStyle w:val="Heading1"/>
        <w:numPr>
          <w:ilvl w:val="0"/>
          <w:numId w:val="1"/>
        </w:numPr>
        <w:spacing w:before="120"/>
        <w:ind w:right="-36"/>
        <w:jc w:val="both"/>
      </w:pPr>
      <w:bookmarkStart w:id="2" w:name="_Toc449963777"/>
      <w:r>
        <w:t>Your First Week</w:t>
      </w:r>
      <w:bookmarkEnd w:id="2"/>
    </w:p>
    <w:p w:rsidR="00705C6A" w:rsidRPr="00705C6A" w:rsidRDefault="00705C6A" w:rsidP="00FD70D3">
      <w:pPr>
        <w:spacing w:after="0" w:line="240" w:lineRule="auto"/>
        <w:ind w:right="-36"/>
      </w:pPr>
    </w:p>
    <w:p w:rsidR="003B2802" w:rsidRPr="00345ACF" w:rsidRDefault="003B2802" w:rsidP="00FD70D3">
      <w:pPr>
        <w:spacing w:after="0"/>
        <w:ind w:left="0" w:right="-36"/>
        <w:jc w:val="both"/>
        <w:rPr>
          <w:rStyle w:val="style181"/>
          <w:rFonts w:cs="Arial"/>
          <w:color w:val="262626"/>
        </w:rPr>
      </w:pPr>
      <w:r w:rsidRPr="00345ACF">
        <w:rPr>
          <w:rStyle w:val="style181"/>
          <w:rFonts w:cs="Arial"/>
          <w:color w:val="262626"/>
        </w:rPr>
        <w:t>The Onboarding process is continuous, but during the first couple of days you will be provided with many of the tools and information that helps you become productive.</w:t>
      </w:r>
    </w:p>
    <w:p w:rsidR="003B2802" w:rsidRPr="00345ACF" w:rsidRDefault="003B2802" w:rsidP="00FD70D3">
      <w:pPr>
        <w:spacing w:after="0"/>
        <w:ind w:left="0" w:right="-36"/>
        <w:jc w:val="both"/>
        <w:rPr>
          <w:rStyle w:val="style181"/>
          <w:rFonts w:cs="Arial"/>
          <w:color w:val="262626"/>
        </w:rPr>
      </w:pPr>
    </w:p>
    <w:p w:rsidR="003B2802" w:rsidRPr="00705C6A" w:rsidRDefault="003B2802" w:rsidP="00FD70D3">
      <w:pPr>
        <w:spacing w:after="0"/>
        <w:ind w:left="0" w:right="-36"/>
        <w:jc w:val="both"/>
        <w:rPr>
          <w:rStyle w:val="style181"/>
          <w:rFonts w:asciiTheme="majorHAnsi" w:hAnsiTheme="majorHAnsi" w:cs="Arial"/>
          <w:i/>
          <w:color w:val="262626"/>
        </w:rPr>
      </w:pPr>
      <w:r w:rsidRPr="00705C6A">
        <w:rPr>
          <w:rStyle w:val="style181"/>
          <w:rFonts w:asciiTheme="majorHAnsi" w:hAnsiTheme="majorHAnsi" w:cs="Arial"/>
          <w:color w:val="262626"/>
        </w:rPr>
        <w:t xml:space="preserve">You will be required to complete HRIS (Human Resources Information System) training which provides an introduction and instruction on our time management system.   Training is completed through self-study modules. You will also be required to review several important policies and </w:t>
      </w:r>
      <w:r w:rsidRPr="005F653A">
        <w:rPr>
          <w:rStyle w:val="style181"/>
          <w:rFonts w:asciiTheme="majorHAnsi" w:hAnsiTheme="majorHAnsi" w:cs="Arial"/>
          <w:color w:val="262626"/>
        </w:rPr>
        <w:t xml:space="preserve">complete training in such things as </w:t>
      </w:r>
      <w:r w:rsidR="009E694D" w:rsidRPr="005F653A">
        <w:rPr>
          <w:rStyle w:val="style181"/>
          <w:rFonts w:asciiTheme="majorHAnsi" w:hAnsiTheme="majorHAnsi" w:cs="Arial"/>
          <w:color w:val="262626"/>
        </w:rPr>
        <w:t>Aboriginal Cultural Awareness and Diversity and Inclusion in the Workplace.</w:t>
      </w:r>
    </w:p>
    <w:p w:rsidR="003B2802" w:rsidRPr="00705C6A" w:rsidRDefault="003B2802" w:rsidP="00444D52">
      <w:pPr>
        <w:spacing w:after="0"/>
        <w:ind w:right="-396"/>
        <w:jc w:val="both"/>
        <w:rPr>
          <w:rStyle w:val="style181"/>
          <w:rFonts w:asciiTheme="majorHAnsi" w:hAnsiTheme="majorHAnsi" w:cs="Arial"/>
          <w:i/>
          <w:color w:val="262626"/>
        </w:rPr>
      </w:pPr>
    </w:p>
    <w:p w:rsidR="00444D52" w:rsidRDefault="00444D52" w:rsidP="00444D52">
      <w:pPr>
        <w:spacing w:after="0"/>
        <w:ind w:left="0" w:right="-396"/>
        <w:jc w:val="both"/>
        <w:rPr>
          <w:rStyle w:val="style181"/>
          <w:rFonts w:asciiTheme="majorHAnsi" w:hAnsiTheme="majorHAnsi" w:cs="Arial"/>
          <w:color w:val="262626"/>
        </w:rPr>
      </w:pPr>
    </w:p>
    <w:p w:rsidR="003B2802" w:rsidRDefault="003B2802" w:rsidP="00FD70D3">
      <w:pPr>
        <w:spacing w:after="0"/>
        <w:ind w:left="0" w:right="-36"/>
        <w:jc w:val="both"/>
        <w:rPr>
          <w:rStyle w:val="style181"/>
          <w:rFonts w:asciiTheme="majorHAnsi" w:hAnsiTheme="majorHAnsi" w:cs="Arial"/>
          <w:color w:val="262626"/>
        </w:rPr>
      </w:pPr>
      <w:r w:rsidRPr="00705C6A">
        <w:rPr>
          <w:rStyle w:val="style181"/>
          <w:rFonts w:asciiTheme="majorHAnsi" w:hAnsiTheme="majorHAnsi" w:cs="Arial"/>
          <w:color w:val="262626"/>
        </w:rPr>
        <w:t xml:space="preserve">The </w:t>
      </w:r>
      <w:hyperlink r:id="rId13" w:history="1">
        <w:r w:rsidRPr="00705C6A">
          <w:rPr>
            <w:rStyle w:val="Hyperlink"/>
            <w:rFonts w:asciiTheme="majorHAnsi" w:hAnsiTheme="majorHAnsi" w:cs="Arial"/>
          </w:rPr>
          <w:t>Department of Finance</w:t>
        </w:r>
      </w:hyperlink>
      <w:r w:rsidRPr="00705C6A">
        <w:rPr>
          <w:rStyle w:val="style181"/>
          <w:rFonts w:asciiTheme="majorHAnsi" w:hAnsiTheme="majorHAnsi" w:cs="Arial"/>
          <w:color w:val="262626"/>
        </w:rPr>
        <w:t xml:space="preserve"> website is a great resource and we encourage you to review it.  You can find detailed information about your new employer and many of the programs that impact you while you are here.</w:t>
      </w:r>
    </w:p>
    <w:p w:rsidR="00444D52" w:rsidRPr="00705C6A" w:rsidRDefault="00444D52" w:rsidP="00FD70D3">
      <w:pPr>
        <w:spacing w:after="0"/>
        <w:ind w:left="0" w:right="-36"/>
        <w:jc w:val="both"/>
        <w:rPr>
          <w:rStyle w:val="style181"/>
          <w:rFonts w:asciiTheme="majorHAnsi" w:hAnsiTheme="majorHAnsi" w:cs="Arial"/>
          <w:color w:val="262626"/>
        </w:rPr>
      </w:pPr>
    </w:p>
    <w:p w:rsidR="003B2802" w:rsidRPr="00444D52" w:rsidRDefault="003B2802" w:rsidP="00FD70D3">
      <w:pPr>
        <w:spacing w:after="0"/>
        <w:ind w:left="0" w:right="-36"/>
        <w:jc w:val="both"/>
        <w:rPr>
          <w:rStyle w:val="style181"/>
          <w:rFonts w:asciiTheme="majorHAnsi" w:hAnsiTheme="majorHAnsi" w:cs="Arial"/>
          <w:color w:val="262626"/>
        </w:rPr>
      </w:pPr>
      <w:r w:rsidRPr="00444D52">
        <w:rPr>
          <w:rStyle w:val="style181"/>
          <w:rFonts w:asciiTheme="majorHAnsi" w:hAnsiTheme="majorHAnsi" w:cs="Arial"/>
          <w:color w:val="262626"/>
        </w:rPr>
        <w:t xml:space="preserve">If you have any questions throughout your summer employment, please contact the Student &amp; Youth Recruitment Officer at </w:t>
      </w:r>
      <w:hyperlink r:id="rId14" w:history="1">
        <w:r w:rsidRPr="00444D52">
          <w:rPr>
            <w:rStyle w:val="Hyperlink"/>
            <w:rFonts w:asciiTheme="majorHAnsi" w:hAnsiTheme="majorHAnsi" w:cs="Arial"/>
          </w:rPr>
          <w:t>summerstudents@gov.nt.ca</w:t>
        </w:r>
      </w:hyperlink>
      <w:r w:rsidRPr="00444D52">
        <w:rPr>
          <w:rStyle w:val="style181"/>
          <w:rFonts w:asciiTheme="majorHAnsi" w:hAnsiTheme="majorHAnsi" w:cs="Arial"/>
          <w:color w:val="262626"/>
        </w:rPr>
        <w:t>.</w:t>
      </w:r>
    </w:p>
    <w:p w:rsidR="00705C6A" w:rsidRPr="00444D52" w:rsidRDefault="00705C6A" w:rsidP="00705C6A">
      <w:pPr>
        <w:spacing w:after="0" w:line="240" w:lineRule="auto"/>
        <w:ind w:left="0"/>
        <w:jc w:val="both"/>
        <w:rPr>
          <w:rStyle w:val="Hyperlink"/>
          <w:rFonts w:asciiTheme="majorHAnsi" w:hAnsiTheme="majorHAnsi" w:cs="Arial"/>
        </w:rPr>
      </w:pPr>
    </w:p>
    <w:p w:rsidR="00705C6A" w:rsidRDefault="00705C6A" w:rsidP="00444D52">
      <w:pPr>
        <w:pStyle w:val="Heading1"/>
        <w:numPr>
          <w:ilvl w:val="0"/>
          <w:numId w:val="1"/>
        </w:numPr>
        <w:spacing w:before="120" w:line="240" w:lineRule="auto"/>
        <w:jc w:val="both"/>
      </w:pPr>
      <w:r>
        <w:t>Summer Student Onboarding Checklist</w:t>
      </w:r>
    </w:p>
    <w:tbl>
      <w:tblPr>
        <w:tblStyle w:val="TableGrid"/>
        <w:tblpPr w:leftFromText="180" w:rightFromText="180" w:vertAnchor="text" w:horzAnchor="page" w:tblpX="1756" w:tblpY="306"/>
        <w:tblW w:w="8838" w:type="dxa"/>
        <w:tblBorders>
          <w:top w:val="single" w:sz="4" w:space="0" w:color="2699D5"/>
          <w:left w:val="single" w:sz="4" w:space="0" w:color="2699D5"/>
          <w:bottom w:val="single" w:sz="4" w:space="0" w:color="2699D5"/>
          <w:right w:val="single" w:sz="4" w:space="0" w:color="2699D5"/>
          <w:insideH w:val="single" w:sz="4" w:space="0" w:color="2699D5"/>
          <w:insideV w:val="single" w:sz="4" w:space="0" w:color="2699D5"/>
        </w:tblBorders>
        <w:tblLayout w:type="fixed"/>
        <w:tblLook w:val="04A0" w:firstRow="1" w:lastRow="0" w:firstColumn="1" w:lastColumn="0" w:noHBand="0" w:noVBand="1"/>
      </w:tblPr>
      <w:tblGrid>
        <w:gridCol w:w="1368"/>
        <w:gridCol w:w="5580"/>
        <w:gridCol w:w="1890"/>
      </w:tblGrid>
      <w:tr w:rsidR="005848DA" w:rsidRPr="00444D52" w:rsidTr="00135FEB">
        <w:trPr>
          <w:cantSplit/>
          <w:trHeight w:val="534"/>
        </w:trPr>
        <w:tc>
          <w:tcPr>
            <w:tcW w:w="1368" w:type="dxa"/>
            <w:tcBorders>
              <w:right w:val="nil"/>
            </w:tcBorders>
            <w:shd w:val="clear" w:color="auto" w:fill="17365D" w:themeFill="text2" w:themeFillShade="BF"/>
          </w:tcPr>
          <w:p w:rsidR="005848DA" w:rsidRPr="005848DA" w:rsidRDefault="005848DA" w:rsidP="005848DA">
            <w:pPr>
              <w:ind w:left="0"/>
              <w:rPr>
                <w:rStyle w:val="style181"/>
                <w:rFonts w:asciiTheme="majorHAnsi" w:hAnsiTheme="majorHAnsi" w:cs="Arial"/>
                <w:b/>
                <w:color w:val="FFFFFF" w:themeColor="background1"/>
                <w:sz w:val="20"/>
                <w:szCs w:val="20"/>
              </w:rPr>
            </w:pPr>
            <w:r w:rsidRPr="005848DA">
              <w:rPr>
                <w:rStyle w:val="style181"/>
                <w:rFonts w:asciiTheme="majorHAnsi" w:hAnsiTheme="majorHAnsi" w:cs="Arial"/>
                <w:b/>
                <w:color w:val="FFFFFF" w:themeColor="background1"/>
                <w:sz w:val="20"/>
                <w:szCs w:val="20"/>
              </w:rPr>
              <w:t>Check when complete</w:t>
            </w:r>
          </w:p>
        </w:tc>
        <w:tc>
          <w:tcPr>
            <w:tcW w:w="5580" w:type="dxa"/>
            <w:tcBorders>
              <w:left w:val="nil"/>
            </w:tcBorders>
            <w:shd w:val="clear" w:color="auto" w:fill="17365D" w:themeFill="text2" w:themeFillShade="BF"/>
          </w:tcPr>
          <w:p w:rsidR="005848DA" w:rsidRPr="005848DA" w:rsidRDefault="005848DA" w:rsidP="005848DA">
            <w:pPr>
              <w:spacing w:before="120"/>
              <w:ind w:left="162" w:right="342"/>
              <w:jc w:val="center"/>
              <w:rPr>
                <w:rStyle w:val="style181"/>
                <w:rFonts w:asciiTheme="majorHAnsi" w:hAnsiTheme="majorHAnsi" w:cs="Arial"/>
                <w:b/>
                <w:color w:val="FFFFFF" w:themeColor="background1"/>
                <w:sz w:val="20"/>
                <w:szCs w:val="20"/>
              </w:rPr>
            </w:pPr>
            <w:r w:rsidRPr="005848DA">
              <w:rPr>
                <w:rStyle w:val="style181"/>
                <w:rFonts w:asciiTheme="majorHAnsi" w:hAnsiTheme="majorHAnsi" w:cs="Arial"/>
                <w:b/>
                <w:color w:val="FFFFFF" w:themeColor="background1"/>
                <w:sz w:val="20"/>
                <w:szCs w:val="20"/>
              </w:rPr>
              <w:t>Action</w:t>
            </w:r>
          </w:p>
        </w:tc>
        <w:tc>
          <w:tcPr>
            <w:tcW w:w="1890" w:type="dxa"/>
            <w:shd w:val="clear" w:color="auto" w:fill="17365D" w:themeFill="text2" w:themeFillShade="BF"/>
          </w:tcPr>
          <w:p w:rsidR="005848DA" w:rsidRPr="005848DA" w:rsidRDefault="005848DA" w:rsidP="005848DA">
            <w:pPr>
              <w:ind w:left="-18"/>
              <w:jc w:val="center"/>
              <w:rPr>
                <w:rStyle w:val="style181"/>
                <w:rFonts w:asciiTheme="majorHAnsi" w:hAnsiTheme="majorHAnsi" w:cs="Arial"/>
                <w:b/>
                <w:color w:val="FFFFFF" w:themeColor="background1"/>
                <w:sz w:val="20"/>
                <w:szCs w:val="20"/>
              </w:rPr>
            </w:pPr>
            <w:r w:rsidRPr="005848DA">
              <w:rPr>
                <w:rStyle w:val="style181"/>
                <w:rFonts w:asciiTheme="majorHAnsi" w:hAnsiTheme="majorHAnsi" w:cs="Arial"/>
                <w:b/>
                <w:color w:val="FFFFFF" w:themeColor="background1"/>
                <w:sz w:val="20"/>
                <w:szCs w:val="20"/>
              </w:rPr>
              <w:t>Suggested Resource</w:t>
            </w:r>
          </w:p>
        </w:tc>
      </w:tr>
      <w:tr w:rsidR="00705C6A" w:rsidRPr="00444D52" w:rsidTr="00135FEB">
        <w:trPr>
          <w:cantSplit/>
          <w:trHeight w:val="942"/>
        </w:trPr>
        <w:tc>
          <w:tcPr>
            <w:tcW w:w="1368" w:type="dxa"/>
            <w:tcBorders>
              <w:right w:val="nil"/>
            </w:tcBorders>
          </w:tcPr>
          <w:p w:rsidR="00705C6A" w:rsidRPr="00444D52" w:rsidRDefault="00705C6A" w:rsidP="00444D52">
            <w:pPr>
              <w:jc w:val="both"/>
              <w:rPr>
                <w:rStyle w:val="style181"/>
                <w:rFonts w:asciiTheme="majorHAnsi" w:hAnsiTheme="majorHAnsi" w:cs="Arial"/>
                <w:color w:val="262626"/>
                <w:sz w:val="20"/>
                <w:szCs w:val="20"/>
              </w:rPr>
            </w:pPr>
          </w:p>
        </w:tc>
        <w:tc>
          <w:tcPr>
            <w:tcW w:w="5580" w:type="dxa"/>
            <w:tcBorders>
              <w:left w:val="nil"/>
            </w:tcBorders>
            <w:vAlign w:val="center"/>
          </w:tcPr>
          <w:p w:rsidR="00705C6A" w:rsidRPr="00444D52" w:rsidRDefault="00705C6A" w:rsidP="005848DA">
            <w:pPr>
              <w:ind w:left="162" w:right="342"/>
              <w:rPr>
                <w:rStyle w:val="style181"/>
                <w:rFonts w:asciiTheme="majorHAnsi" w:hAnsiTheme="majorHAnsi" w:cs="Arial"/>
                <w:color w:val="262626"/>
                <w:sz w:val="20"/>
                <w:szCs w:val="20"/>
              </w:rPr>
            </w:pPr>
            <w:r w:rsidRPr="00444D52">
              <w:rPr>
                <w:rStyle w:val="style181"/>
                <w:rFonts w:asciiTheme="majorHAnsi" w:hAnsiTheme="majorHAnsi" w:cs="Arial"/>
                <w:color w:val="262626"/>
                <w:sz w:val="20"/>
                <w:szCs w:val="20"/>
              </w:rPr>
              <w:t>Review workplace guidelines (access keys, working hours, breaks, lunch, staff meetings, payday, PeopleSoft access, telephone and internet protocol, reporting lines, approvals)</w:t>
            </w:r>
          </w:p>
        </w:tc>
        <w:tc>
          <w:tcPr>
            <w:tcW w:w="1890" w:type="dxa"/>
            <w:vAlign w:val="center"/>
          </w:tcPr>
          <w:p w:rsidR="00705C6A" w:rsidRPr="00444D52" w:rsidRDefault="00705C6A" w:rsidP="005848DA">
            <w:pPr>
              <w:ind w:left="-18"/>
              <w:jc w:val="center"/>
              <w:rPr>
                <w:rStyle w:val="style181"/>
                <w:rFonts w:asciiTheme="majorHAnsi" w:hAnsiTheme="majorHAnsi" w:cs="Arial"/>
                <w:color w:val="262626"/>
                <w:sz w:val="20"/>
                <w:szCs w:val="20"/>
              </w:rPr>
            </w:pPr>
            <w:r w:rsidRPr="00444D52">
              <w:rPr>
                <w:rStyle w:val="style181"/>
                <w:rFonts w:asciiTheme="majorHAnsi" w:hAnsiTheme="majorHAnsi" w:cs="Arial"/>
                <w:color w:val="262626"/>
                <w:sz w:val="20"/>
                <w:szCs w:val="20"/>
              </w:rPr>
              <w:t>Supervisor</w:t>
            </w:r>
          </w:p>
        </w:tc>
      </w:tr>
      <w:tr w:rsidR="00705C6A" w:rsidRPr="00444D52" w:rsidTr="00135FEB">
        <w:trPr>
          <w:cantSplit/>
          <w:trHeight w:val="561"/>
        </w:trPr>
        <w:tc>
          <w:tcPr>
            <w:tcW w:w="1368" w:type="dxa"/>
            <w:tcBorders>
              <w:right w:val="nil"/>
            </w:tcBorders>
          </w:tcPr>
          <w:p w:rsidR="00705C6A" w:rsidRPr="00444D52" w:rsidRDefault="00705C6A" w:rsidP="00444D52">
            <w:pPr>
              <w:jc w:val="both"/>
              <w:rPr>
                <w:rStyle w:val="style181"/>
                <w:rFonts w:asciiTheme="majorHAnsi" w:hAnsiTheme="majorHAnsi" w:cs="Arial"/>
                <w:color w:val="262626"/>
                <w:sz w:val="20"/>
                <w:szCs w:val="20"/>
              </w:rPr>
            </w:pPr>
          </w:p>
        </w:tc>
        <w:tc>
          <w:tcPr>
            <w:tcW w:w="5580" w:type="dxa"/>
            <w:tcBorders>
              <w:left w:val="nil"/>
            </w:tcBorders>
            <w:vAlign w:val="center"/>
          </w:tcPr>
          <w:p w:rsidR="00705C6A" w:rsidRPr="00444D52" w:rsidRDefault="00705C6A" w:rsidP="005848DA">
            <w:pPr>
              <w:ind w:left="162" w:right="342"/>
              <w:rPr>
                <w:rStyle w:val="style181"/>
                <w:rFonts w:asciiTheme="majorHAnsi" w:hAnsiTheme="majorHAnsi" w:cs="Arial"/>
                <w:color w:val="262626"/>
                <w:sz w:val="20"/>
                <w:szCs w:val="20"/>
              </w:rPr>
            </w:pPr>
            <w:r w:rsidRPr="00444D52">
              <w:rPr>
                <w:rStyle w:val="style181"/>
                <w:rFonts w:asciiTheme="majorHAnsi" w:hAnsiTheme="majorHAnsi" w:cs="Arial"/>
                <w:color w:val="262626"/>
                <w:sz w:val="20"/>
                <w:szCs w:val="20"/>
              </w:rPr>
              <w:t>With your supervisor tour the work area and meet immediate team members and key contacts</w:t>
            </w:r>
          </w:p>
        </w:tc>
        <w:tc>
          <w:tcPr>
            <w:tcW w:w="1890" w:type="dxa"/>
            <w:vAlign w:val="center"/>
          </w:tcPr>
          <w:p w:rsidR="00705C6A" w:rsidRPr="00444D52" w:rsidRDefault="00705C6A" w:rsidP="005848DA">
            <w:pPr>
              <w:ind w:left="-18"/>
              <w:jc w:val="center"/>
              <w:rPr>
                <w:rStyle w:val="style181"/>
                <w:rFonts w:asciiTheme="majorHAnsi" w:hAnsiTheme="majorHAnsi" w:cs="Arial"/>
                <w:color w:val="262626"/>
                <w:sz w:val="20"/>
                <w:szCs w:val="20"/>
              </w:rPr>
            </w:pPr>
            <w:r w:rsidRPr="00444D52">
              <w:rPr>
                <w:rStyle w:val="style181"/>
                <w:rFonts w:asciiTheme="majorHAnsi" w:hAnsiTheme="majorHAnsi" w:cs="Arial"/>
                <w:color w:val="262626"/>
                <w:sz w:val="20"/>
                <w:szCs w:val="20"/>
              </w:rPr>
              <w:t>Supervisor</w:t>
            </w:r>
          </w:p>
        </w:tc>
      </w:tr>
      <w:tr w:rsidR="00705C6A" w:rsidRPr="00444D52" w:rsidTr="00135FEB">
        <w:trPr>
          <w:cantSplit/>
          <w:trHeight w:val="354"/>
        </w:trPr>
        <w:tc>
          <w:tcPr>
            <w:tcW w:w="1368" w:type="dxa"/>
            <w:tcBorders>
              <w:right w:val="nil"/>
            </w:tcBorders>
          </w:tcPr>
          <w:p w:rsidR="00705C6A" w:rsidRPr="00444D52" w:rsidRDefault="00705C6A" w:rsidP="00444D52">
            <w:pPr>
              <w:jc w:val="both"/>
              <w:rPr>
                <w:rStyle w:val="style181"/>
                <w:rFonts w:asciiTheme="majorHAnsi" w:hAnsiTheme="majorHAnsi" w:cs="Arial"/>
                <w:color w:val="262626"/>
                <w:sz w:val="20"/>
                <w:szCs w:val="20"/>
              </w:rPr>
            </w:pPr>
          </w:p>
        </w:tc>
        <w:tc>
          <w:tcPr>
            <w:tcW w:w="5580" w:type="dxa"/>
            <w:tcBorders>
              <w:left w:val="nil"/>
            </w:tcBorders>
            <w:vAlign w:val="center"/>
          </w:tcPr>
          <w:p w:rsidR="00705C6A" w:rsidRPr="00444D52" w:rsidRDefault="00705C6A" w:rsidP="005848DA">
            <w:pPr>
              <w:ind w:left="162" w:right="342"/>
              <w:rPr>
                <w:rStyle w:val="style181"/>
                <w:rFonts w:asciiTheme="majorHAnsi" w:hAnsiTheme="majorHAnsi" w:cs="Arial"/>
                <w:color w:val="262626"/>
                <w:sz w:val="20"/>
                <w:szCs w:val="20"/>
              </w:rPr>
            </w:pPr>
            <w:r w:rsidRPr="00444D52">
              <w:rPr>
                <w:rStyle w:val="style181"/>
                <w:rFonts w:asciiTheme="majorHAnsi" w:hAnsiTheme="majorHAnsi" w:cs="Arial"/>
                <w:color w:val="262626"/>
                <w:sz w:val="20"/>
                <w:szCs w:val="20"/>
              </w:rPr>
              <w:t>Meet your assigned “Work Buddy”</w:t>
            </w:r>
          </w:p>
        </w:tc>
        <w:tc>
          <w:tcPr>
            <w:tcW w:w="1890" w:type="dxa"/>
            <w:vAlign w:val="center"/>
          </w:tcPr>
          <w:p w:rsidR="00705C6A" w:rsidRPr="00444D52" w:rsidRDefault="00705C6A" w:rsidP="005848DA">
            <w:pPr>
              <w:ind w:left="-18"/>
              <w:jc w:val="center"/>
              <w:rPr>
                <w:rStyle w:val="style181"/>
                <w:rFonts w:asciiTheme="majorHAnsi" w:hAnsiTheme="majorHAnsi" w:cs="Arial"/>
                <w:color w:val="262626"/>
                <w:sz w:val="20"/>
                <w:szCs w:val="20"/>
              </w:rPr>
            </w:pPr>
            <w:r w:rsidRPr="00444D52">
              <w:rPr>
                <w:rStyle w:val="style181"/>
                <w:rFonts w:asciiTheme="majorHAnsi" w:hAnsiTheme="majorHAnsi" w:cs="Arial"/>
                <w:color w:val="262626"/>
                <w:sz w:val="20"/>
                <w:szCs w:val="20"/>
              </w:rPr>
              <w:t>Supervisor</w:t>
            </w:r>
          </w:p>
        </w:tc>
      </w:tr>
      <w:tr w:rsidR="00705C6A" w:rsidRPr="00444D52" w:rsidTr="00135FEB">
        <w:trPr>
          <w:cantSplit/>
          <w:trHeight w:val="541"/>
        </w:trPr>
        <w:tc>
          <w:tcPr>
            <w:tcW w:w="1368" w:type="dxa"/>
            <w:tcBorders>
              <w:right w:val="nil"/>
            </w:tcBorders>
          </w:tcPr>
          <w:p w:rsidR="00705C6A" w:rsidRPr="00444D52" w:rsidRDefault="00705C6A" w:rsidP="00444D52">
            <w:pPr>
              <w:jc w:val="both"/>
              <w:rPr>
                <w:rStyle w:val="style181"/>
                <w:rFonts w:asciiTheme="majorHAnsi" w:hAnsiTheme="majorHAnsi" w:cs="Arial"/>
                <w:color w:val="262626"/>
                <w:sz w:val="20"/>
                <w:szCs w:val="20"/>
              </w:rPr>
            </w:pPr>
          </w:p>
        </w:tc>
        <w:tc>
          <w:tcPr>
            <w:tcW w:w="5580" w:type="dxa"/>
            <w:tcBorders>
              <w:left w:val="nil"/>
            </w:tcBorders>
            <w:vAlign w:val="center"/>
          </w:tcPr>
          <w:p w:rsidR="00705C6A" w:rsidRPr="00444D52" w:rsidRDefault="00705C6A" w:rsidP="005848DA">
            <w:pPr>
              <w:ind w:left="162" w:right="342"/>
              <w:rPr>
                <w:rStyle w:val="style181"/>
                <w:rFonts w:asciiTheme="majorHAnsi" w:hAnsiTheme="majorHAnsi" w:cs="Arial"/>
                <w:color w:val="FF0000"/>
                <w:sz w:val="20"/>
                <w:szCs w:val="20"/>
              </w:rPr>
            </w:pPr>
            <w:r w:rsidRPr="00444D52">
              <w:rPr>
                <w:rStyle w:val="style181"/>
                <w:rFonts w:asciiTheme="majorHAnsi" w:hAnsiTheme="majorHAnsi" w:cs="Arial"/>
                <w:color w:val="262626"/>
                <w:sz w:val="20"/>
                <w:szCs w:val="20"/>
              </w:rPr>
              <w:t xml:space="preserve">Complete the </w:t>
            </w:r>
            <w:r w:rsidR="004F40FC">
              <w:rPr>
                <w:rStyle w:val="style181"/>
                <w:rFonts w:asciiTheme="majorHAnsi" w:hAnsiTheme="majorHAnsi" w:cs="Arial"/>
                <w:color w:val="262626"/>
                <w:sz w:val="20"/>
                <w:szCs w:val="20"/>
              </w:rPr>
              <w:t xml:space="preserve">Departmental </w:t>
            </w:r>
            <w:r w:rsidRPr="004F40FC">
              <w:rPr>
                <w:rFonts w:asciiTheme="majorHAnsi" w:hAnsiTheme="majorHAnsi" w:cs="Arial"/>
                <w:sz w:val="20"/>
                <w:szCs w:val="20"/>
              </w:rPr>
              <w:t>Occupational Health &amp; Safety</w:t>
            </w:r>
            <w:r w:rsidR="004F40FC">
              <w:rPr>
                <w:rStyle w:val="style181"/>
                <w:rFonts w:asciiTheme="majorHAnsi" w:hAnsiTheme="majorHAnsi" w:cs="Arial"/>
                <w:color w:val="262626"/>
                <w:sz w:val="20"/>
                <w:szCs w:val="20"/>
              </w:rPr>
              <w:t xml:space="preserve"> Orientation for new employees</w:t>
            </w:r>
          </w:p>
        </w:tc>
        <w:tc>
          <w:tcPr>
            <w:tcW w:w="1890" w:type="dxa"/>
            <w:vAlign w:val="center"/>
          </w:tcPr>
          <w:p w:rsidR="00705C6A" w:rsidRPr="00444D52" w:rsidRDefault="00705C6A" w:rsidP="005848DA">
            <w:pPr>
              <w:ind w:left="-18"/>
              <w:jc w:val="center"/>
              <w:rPr>
                <w:rStyle w:val="style181"/>
                <w:rFonts w:asciiTheme="majorHAnsi" w:hAnsiTheme="majorHAnsi" w:cs="Arial"/>
                <w:color w:val="262626"/>
                <w:sz w:val="20"/>
                <w:szCs w:val="20"/>
              </w:rPr>
            </w:pPr>
            <w:r w:rsidRPr="00444D52">
              <w:rPr>
                <w:rStyle w:val="style181"/>
                <w:rFonts w:asciiTheme="majorHAnsi" w:hAnsiTheme="majorHAnsi" w:cs="Arial"/>
                <w:color w:val="262626"/>
                <w:sz w:val="20"/>
                <w:szCs w:val="20"/>
              </w:rPr>
              <w:t>Supervisor</w:t>
            </w:r>
          </w:p>
        </w:tc>
      </w:tr>
      <w:tr w:rsidR="001738BE" w:rsidRPr="00444D52" w:rsidTr="00135FEB">
        <w:trPr>
          <w:cantSplit/>
          <w:trHeight w:val="523"/>
        </w:trPr>
        <w:tc>
          <w:tcPr>
            <w:tcW w:w="1368" w:type="dxa"/>
            <w:tcBorders>
              <w:right w:val="nil"/>
            </w:tcBorders>
          </w:tcPr>
          <w:p w:rsidR="001738BE" w:rsidRPr="00444D52" w:rsidRDefault="001738BE" w:rsidP="00444D52">
            <w:pPr>
              <w:jc w:val="both"/>
              <w:rPr>
                <w:rStyle w:val="style181"/>
                <w:rFonts w:asciiTheme="majorHAnsi" w:hAnsiTheme="majorHAnsi" w:cs="Arial"/>
                <w:color w:val="262626"/>
                <w:sz w:val="20"/>
                <w:szCs w:val="20"/>
              </w:rPr>
            </w:pPr>
          </w:p>
        </w:tc>
        <w:tc>
          <w:tcPr>
            <w:tcW w:w="5580" w:type="dxa"/>
            <w:tcBorders>
              <w:left w:val="nil"/>
            </w:tcBorders>
            <w:vAlign w:val="center"/>
          </w:tcPr>
          <w:p w:rsidR="001738BE" w:rsidRPr="00444D52" w:rsidRDefault="001738BE" w:rsidP="001738BE">
            <w:pPr>
              <w:ind w:left="162" w:right="342"/>
              <w:rPr>
                <w:rStyle w:val="style181"/>
                <w:rFonts w:asciiTheme="majorHAnsi" w:hAnsiTheme="majorHAnsi" w:cs="Arial"/>
                <w:color w:val="262626"/>
                <w:sz w:val="20"/>
                <w:szCs w:val="20"/>
              </w:rPr>
            </w:pPr>
            <w:r>
              <w:rPr>
                <w:rStyle w:val="style181"/>
                <w:rFonts w:asciiTheme="majorHAnsi" w:hAnsiTheme="majorHAnsi" w:cs="Arial"/>
                <w:color w:val="262626"/>
                <w:sz w:val="20"/>
                <w:szCs w:val="20"/>
              </w:rPr>
              <w:t xml:space="preserve">Register in the </w:t>
            </w:r>
            <w:hyperlink r:id="rId15" w:history="1">
              <w:r w:rsidRPr="001738BE">
                <w:rPr>
                  <w:rStyle w:val="Hyperlink"/>
                  <w:rFonts w:asciiTheme="majorHAnsi" w:hAnsiTheme="majorHAnsi" w:cs="Arial"/>
                  <w:sz w:val="20"/>
                  <w:szCs w:val="20"/>
                </w:rPr>
                <w:t>My HR</w:t>
              </w:r>
            </w:hyperlink>
            <w:r>
              <w:rPr>
                <w:rStyle w:val="style181"/>
                <w:rFonts w:asciiTheme="majorHAnsi" w:hAnsiTheme="majorHAnsi" w:cs="Arial"/>
                <w:color w:val="262626"/>
                <w:sz w:val="20"/>
                <w:szCs w:val="20"/>
              </w:rPr>
              <w:t xml:space="preserve"> – Learning &amp; Development </w:t>
            </w:r>
            <w:r w:rsidR="005525A7">
              <w:rPr>
                <w:rStyle w:val="style181"/>
                <w:rFonts w:asciiTheme="majorHAnsi" w:hAnsiTheme="majorHAnsi" w:cs="Arial"/>
                <w:color w:val="262626"/>
                <w:sz w:val="20"/>
                <w:szCs w:val="20"/>
              </w:rPr>
              <w:t xml:space="preserve">Calendar </w:t>
            </w:r>
            <w:r>
              <w:rPr>
                <w:rStyle w:val="style181"/>
                <w:rFonts w:asciiTheme="majorHAnsi" w:hAnsiTheme="majorHAnsi" w:cs="Arial"/>
                <w:color w:val="262626"/>
                <w:sz w:val="20"/>
                <w:szCs w:val="20"/>
              </w:rPr>
              <w:t>using your username and password to login to your computer</w:t>
            </w:r>
          </w:p>
        </w:tc>
        <w:tc>
          <w:tcPr>
            <w:tcW w:w="1890" w:type="dxa"/>
            <w:vAlign w:val="center"/>
          </w:tcPr>
          <w:p w:rsidR="001738BE" w:rsidRPr="00444D52" w:rsidRDefault="00581122" w:rsidP="005848DA">
            <w:pPr>
              <w:ind w:left="-18"/>
              <w:jc w:val="center"/>
              <w:rPr>
                <w:rStyle w:val="style181"/>
                <w:rFonts w:asciiTheme="majorHAnsi" w:hAnsiTheme="majorHAnsi" w:cs="Arial"/>
                <w:color w:val="262626"/>
                <w:sz w:val="20"/>
                <w:szCs w:val="20"/>
              </w:rPr>
            </w:pPr>
            <w:r>
              <w:rPr>
                <w:rStyle w:val="style181"/>
                <w:rFonts w:asciiTheme="majorHAnsi" w:hAnsiTheme="majorHAnsi" w:cs="Arial"/>
                <w:color w:val="262626"/>
                <w:sz w:val="20"/>
                <w:szCs w:val="20"/>
              </w:rPr>
              <w:t>Learning &amp; Development Calendar</w:t>
            </w:r>
          </w:p>
        </w:tc>
      </w:tr>
      <w:tr w:rsidR="00705C6A" w:rsidRPr="00444D52" w:rsidTr="00135FEB">
        <w:trPr>
          <w:cantSplit/>
          <w:trHeight w:val="532"/>
        </w:trPr>
        <w:tc>
          <w:tcPr>
            <w:tcW w:w="1368" w:type="dxa"/>
            <w:tcBorders>
              <w:right w:val="nil"/>
            </w:tcBorders>
          </w:tcPr>
          <w:p w:rsidR="00705C6A" w:rsidRPr="00444D52" w:rsidRDefault="00705C6A" w:rsidP="00444D52">
            <w:pPr>
              <w:jc w:val="both"/>
              <w:rPr>
                <w:rStyle w:val="style181"/>
                <w:rFonts w:asciiTheme="majorHAnsi" w:hAnsiTheme="majorHAnsi" w:cs="Arial"/>
                <w:color w:val="262626"/>
                <w:sz w:val="20"/>
                <w:szCs w:val="20"/>
              </w:rPr>
            </w:pPr>
          </w:p>
        </w:tc>
        <w:tc>
          <w:tcPr>
            <w:tcW w:w="5580" w:type="dxa"/>
            <w:tcBorders>
              <w:left w:val="nil"/>
            </w:tcBorders>
            <w:vAlign w:val="center"/>
          </w:tcPr>
          <w:p w:rsidR="00705C6A" w:rsidRPr="00523595" w:rsidRDefault="00705C6A" w:rsidP="00523595">
            <w:pPr>
              <w:ind w:left="162" w:right="342"/>
              <w:rPr>
                <w:rStyle w:val="style181"/>
                <w:rFonts w:asciiTheme="majorHAnsi" w:hAnsiTheme="majorHAnsi" w:cs="Arial"/>
                <w:sz w:val="20"/>
                <w:szCs w:val="20"/>
              </w:rPr>
            </w:pPr>
            <w:r w:rsidRPr="00444D52">
              <w:rPr>
                <w:rStyle w:val="style181"/>
                <w:rFonts w:asciiTheme="majorHAnsi" w:hAnsiTheme="majorHAnsi" w:cs="Arial"/>
                <w:color w:val="262626"/>
                <w:sz w:val="20"/>
                <w:szCs w:val="20"/>
              </w:rPr>
              <w:t xml:space="preserve">Complete the </w:t>
            </w:r>
            <w:hyperlink r:id="rId16" w:history="1">
              <w:r w:rsidRPr="00523595">
                <w:rPr>
                  <w:rStyle w:val="Hyperlink"/>
                  <w:rFonts w:asciiTheme="majorHAnsi" w:hAnsiTheme="majorHAnsi" w:cs="Arial"/>
                  <w:sz w:val="20"/>
                  <w:szCs w:val="20"/>
                </w:rPr>
                <w:t>Emergency Contact For</w:t>
              </w:r>
              <w:r w:rsidR="00523595" w:rsidRPr="00523595">
                <w:rPr>
                  <w:rStyle w:val="Hyperlink"/>
                  <w:rFonts w:asciiTheme="majorHAnsi" w:hAnsiTheme="majorHAnsi" w:cs="Arial"/>
                  <w:sz w:val="20"/>
                  <w:szCs w:val="20"/>
                </w:rPr>
                <w:t>m</w:t>
              </w:r>
            </w:hyperlink>
            <w:r w:rsidR="00523595" w:rsidRPr="00523595">
              <w:rPr>
                <w:rStyle w:val="style181"/>
                <w:rFonts w:asciiTheme="majorHAnsi" w:hAnsiTheme="majorHAnsi" w:cs="Arial"/>
                <w:sz w:val="20"/>
                <w:szCs w:val="20"/>
              </w:rPr>
              <w:t xml:space="preserve"> </w:t>
            </w:r>
          </w:p>
        </w:tc>
        <w:tc>
          <w:tcPr>
            <w:tcW w:w="1890" w:type="dxa"/>
            <w:vAlign w:val="center"/>
          </w:tcPr>
          <w:p w:rsidR="00705C6A" w:rsidRPr="00444D52" w:rsidRDefault="00705C6A" w:rsidP="005848DA">
            <w:pPr>
              <w:ind w:left="-18"/>
              <w:jc w:val="center"/>
              <w:rPr>
                <w:rStyle w:val="style181"/>
                <w:rFonts w:asciiTheme="majorHAnsi" w:hAnsiTheme="majorHAnsi" w:cs="Arial"/>
                <w:color w:val="262626"/>
                <w:sz w:val="20"/>
                <w:szCs w:val="20"/>
              </w:rPr>
            </w:pPr>
            <w:r w:rsidRPr="00444D52">
              <w:rPr>
                <w:rStyle w:val="style181"/>
                <w:rFonts w:asciiTheme="majorHAnsi" w:hAnsiTheme="majorHAnsi" w:cs="Arial"/>
                <w:color w:val="262626"/>
                <w:sz w:val="20"/>
                <w:szCs w:val="20"/>
              </w:rPr>
              <w:t>Supervisor</w:t>
            </w:r>
          </w:p>
        </w:tc>
      </w:tr>
      <w:tr w:rsidR="00705C6A" w:rsidRPr="00444D52" w:rsidTr="00135FEB">
        <w:trPr>
          <w:cantSplit/>
          <w:trHeight w:val="712"/>
        </w:trPr>
        <w:tc>
          <w:tcPr>
            <w:tcW w:w="1368" w:type="dxa"/>
            <w:tcBorders>
              <w:right w:val="nil"/>
            </w:tcBorders>
          </w:tcPr>
          <w:p w:rsidR="00705C6A" w:rsidRPr="00444D52" w:rsidRDefault="00705C6A" w:rsidP="00444D52">
            <w:pPr>
              <w:jc w:val="both"/>
              <w:rPr>
                <w:rStyle w:val="style181"/>
                <w:rFonts w:asciiTheme="majorHAnsi" w:hAnsiTheme="majorHAnsi" w:cs="Arial"/>
                <w:color w:val="262626"/>
                <w:sz w:val="20"/>
                <w:szCs w:val="20"/>
              </w:rPr>
            </w:pPr>
          </w:p>
        </w:tc>
        <w:tc>
          <w:tcPr>
            <w:tcW w:w="5580" w:type="dxa"/>
            <w:tcBorders>
              <w:left w:val="nil"/>
            </w:tcBorders>
            <w:vAlign w:val="center"/>
          </w:tcPr>
          <w:p w:rsidR="00705C6A" w:rsidRPr="00444D52" w:rsidRDefault="00705C6A" w:rsidP="005848DA">
            <w:pPr>
              <w:ind w:left="162" w:right="342"/>
              <w:rPr>
                <w:rStyle w:val="style181"/>
                <w:rFonts w:asciiTheme="majorHAnsi" w:hAnsiTheme="majorHAnsi" w:cs="Arial"/>
                <w:color w:val="262626"/>
                <w:sz w:val="20"/>
                <w:szCs w:val="20"/>
              </w:rPr>
            </w:pPr>
            <w:r w:rsidRPr="00444D52">
              <w:rPr>
                <w:rStyle w:val="style181"/>
                <w:rFonts w:asciiTheme="majorHAnsi" w:hAnsiTheme="majorHAnsi" w:cs="Arial"/>
                <w:color w:val="262626"/>
                <w:sz w:val="20"/>
                <w:szCs w:val="20"/>
              </w:rPr>
              <w:t>Familiarization of work space including how to use office resources (phone, fax, printers etc.)</w:t>
            </w:r>
          </w:p>
        </w:tc>
        <w:tc>
          <w:tcPr>
            <w:tcW w:w="1890" w:type="dxa"/>
            <w:vAlign w:val="center"/>
          </w:tcPr>
          <w:p w:rsidR="00705C6A" w:rsidRPr="00444D52" w:rsidRDefault="00705C6A" w:rsidP="005848DA">
            <w:pPr>
              <w:ind w:left="-18"/>
              <w:jc w:val="center"/>
              <w:rPr>
                <w:rStyle w:val="style181"/>
                <w:rFonts w:asciiTheme="majorHAnsi" w:hAnsiTheme="majorHAnsi" w:cs="Arial"/>
                <w:color w:val="262626"/>
                <w:sz w:val="20"/>
                <w:szCs w:val="20"/>
              </w:rPr>
            </w:pPr>
            <w:r w:rsidRPr="00444D52">
              <w:rPr>
                <w:rStyle w:val="style181"/>
                <w:rFonts w:asciiTheme="majorHAnsi" w:hAnsiTheme="majorHAnsi" w:cs="Arial"/>
                <w:color w:val="262626"/>
                <w:sz w:val="20"/>
                <w:szCs w:val="20"/>
              </w:rPr>
              <w:t>Work Buddy</w:t>
            </w:r>
          </w:p>
        </w:tc>
      </w:tr>
      <w:tr w:rsidR="00705C6A" w:rsidRPr="00444D52" w:rsidTr="00135FEB">
        <w:trPr>
          <w:cantSplit/>
          <w:trHeight w:val="523"/>
        </w:trPr>
        <w:tc>
          <w:tcPr>
            <w:tcW w:w="1368" w:type="dxa"/>
            <w:tcBorders>
              <w:right w:val="nil"/>
            </w:tcBorders>
          </w:tcPr>
          <w:p w:rsidR="00705C6A" w:rsidRPr="00444D52" w:rsidRDefault="00705C6A" w:rsidP="00444D52">
            <w:pPr>
              <w:jc w:val="both"/>
              <w:rPr>
                <w:rStyle w:val="style181"/>
                <w:rFonts w:asciiTheme="majorHAnsi" w:hAnsiTheme="majorHAnsi" w:cs="Arial"/>
                <w:color w:val="262626"/>
                <w:sz w:val="20"/>
                <w:szCs w:val="20"/>
              </w:rPr>
            </w:pPr>
          </w:p>
        </w:tc>
        <w:tc>
          <w:tcPr>
            <w:tcW w:w="5580" w:type="dxa"/>
            <w:tcBorders>
              <w:left w:val="nil"/>
            </w:tcBorders>
            <w:vAlign w:val="center"/>
          </w:tcPr>
          <w:p w:rsidR="00705C6A" w:rsidRPr="00444D52" w:rsidRDefault="00705C6A" w:rsidP="005848DA">
            <w:pPr>
              <w:ind w:left="162" w:right="342"/>
              <w:rPr>
                <w:rStyle w:val="style181"/>
                <w:rFonts w:asciiTheme="majorHAnsi" w:hAnsiTheme="majorHAnsi" w:cs="Arial"/>
                <w:color w:val="262626"/>
                <w:sz w:val="20"/>
                <w:szCs w:val="20"/>
              </w:rPr>
            </w:pPr>
            <w:r w:rsidRPr="00444D52">
              <w:rPr>
                <w:rStyle w:val="style181"/>
                <w:rFonts w:asciiTheme="majorHAnsi" w:hAnsiTheme="majorHAnsi" w:cs="Arial"/>
                <w:color w:val="262626"/>
                <w:sz w:val="20"/>
                <w:szCs w:val="20"/>
              </w:rPr>
              <w:t xml:space="preserve">Sign the </w:t>
            </w:r>
            <w:hyperlink r:id="rId17" w:history="1">
              <w:r w:rsidRPr="00444D52">
                <w:rPr>
                  <w:rStyle w:val="Hyperlink"/>
                  <w:rFonts w:asciiTheme="majorHAnsi" w:hAnsiTheme="majorHAnsi" w:cs="Arial"/>
                  <w:sz w:val="20"/>
                  <w:szCs w:val="20"/>
                </w:rPr>
                <w:t>Oath or Affirmation of Office and Secrecy</w:t>
              </w:r>
            </w:hyperlink>
          </w:p>
        </w:tc>
        <w:tc>
          <w:tcPr>
            <w:tcW w:w="1890" w:type="dxa"/>
            <w:vAlign w:val="center"/>
          </w:tcPr>
          <w:p w:rsidR="00705C6A" w:rsidRPr="00444D52" w:rsidRDefault="00705C6A" w:rsidP="005848DA">
            <w:pPr>
              <w:ind w:left="-18"/>
              <w:jc w:val="center"/>
              <w:rPr>
                <w:rStyle w:val="style181"/>
                <w:rFonts w:asciiTheme="majorHAnsi" w:hAnsiTheme="majorHAnsi" w:cs="Arial"/>
                <w:color w:val="262626"/>
                <w:sz w:val="20"/>
                <w:szCs w:val="20"/>
              </w:rPr>
            </w:pPr>
            <w:r w:rsidRPr="00444D52">
              <w:rPr>
                <w:rStyle w:val="style181"/>
                <w:rFonts w:asciiTheme="majorHAnsi" w:hAnsiTheme="majorHAnsi" w:cs="Arial"/>
                <w:color w:val="262626"/>
                <w:sz w:val="20"/>
                <w:szCs w:val="20"/>
              </w:rPr>
              <w:t>Supervisor</w:t>
            </w:r>
          </w:p>
        </w:tc>
      </w:tr>
      <w:tr w:rsidR="001738BE" w:rsidRPr="00444D52" w:rsidTr="00135FEB">
        <w:trPr>
          <w:cantSplit/>
          <w:trHeight w:val="721"/>
        </w:trPr>
        <w:tc>
          <w:tcPr>
            <w:tcW w:w="1368" w:type="dxa"/>
            <w:tcBorders>
              <w:right w:val="nil"/>
            </w:tcBorders>
          </w:tcPr>
          <w:p w:rsidR="001738BE" w:rsidRPr="00444D52" w:rsidRDefault="001738BE" w:rsidP="00444D52">
            <w:pPr>
              <w:jc w:val="both"/>
              <w:rPr>
                <w:rStyle w:val="style181"/>
                <w:rFonts w:asciiTheme="majorHAnsi" w:hAnsiTheme="majorHAnsi" w:cs="Arial"/>
                <w:color w:val="262626"/>
                <w:sz w:val="20"/>
                <w:szCs w:val="20"/>
              </w:rPr>
            </w:pPr>
          </w:p>
        </w:tc>
        <w:tc>
          <w:tcPr>
            <w:tcW w:w="5580" w:type="dxa"/>
            <w:tcBorders>
              <w:left w:val="nil"/>
            </w:tcBorders>
            <w:vAlign w:val="center"/>
          </w:tcPr>
          <w:p w:rsidR="001738BE" w:rsidRPr="00444D52" w:rsidRDefault="001738BE" w:rsidP="005848DA">
            <w:pPr>
              <w:ind w:left="162" w:right="342"/>
              <w:rPr>
                <w:rStyle w:val="style181"/>
                <w:rFonts w:asciiTheme="majorHAnsi" w:hAnsiTheme="majorHAnsi" w:cs="Arial"/>
                <w:color w:val="262626"/>
                <w:sz w:val="20"/>
                <w:szCs w:val="20"/>
              </w:rPr>
            </w:pPr>
            <w:r>
              <w:rPr>
                <w:rStyle w:val="style181"/>
                <w:rFonts w:asciiTheme="majorHAnsi" w:hAnsiTheme="majorHAnsi" w:cs="Arial"/>
                <w:color w:val="262626"/>
                <w:sz w:val="20"/>
                <w:szCs w:val="20"/>
              </w:rPr>
              <w:t>Ensure you are registered in upcoming PeopleSoft training sessions</w:t>
            </w:r>
          </w:p>
        </w:tc>
        <w:tc>
          <w:tcPr>
            <w:tcW w:w="1890" w:type="dxa"/>
            <w:vAlign w:val="center"/>
          </w:tcPr>
          <w:p w:rsidR="001738BE" w:rsidRPr="00444D52" w:rsidRDefault="001738BE" w:rsidP="005848DA">
            <w:pPr>
              <w:ind w:left="-18"/>
              <w:jc w:val="center"/>
              <w:rPr>
                <w:rStyle w:val="style181"/>
                <w:rFonts w:asciiTheme="majorHAnsi" w:hAnsiTheme="majorHAnsi" w:cs="Arial"/>
                <w:color w:val="262626"/>
                <w:sz w:val="20"/>
                <w:szCs w:val="20"/>
              </w:rPr>
            </w:pPr>
            <w:r>
              <w:rPr>
                <w:rStyle w:val="style181"/>
                <w:rFonts w:asciiTheme="majorHAnsi" w:hAnsiTheme="majorHAnsi" w:cs="Arial"/>
                <w:color w:val="262626"/>
                <w:sz w:val="20"/>
                <w:szCs w:val="20"/>
              </w:rPr>
              <w:t>Supervisor</w:t>
            </w:r>
            <w:r w:rsidR="00135FEB">
              <w:rPr>
                <w:rStyle w:val="style181"/>
                <w:rFonts w:asciiTheme="majorHAnsi" w:hAnsiTheme="majorHAnsi" w:cs="Arial"/>
                <w:color w:val="262626"/>
                <w:sz w:val="20"/>
                <w:szCs w:val="20"/>
              </w:rPr>
              <w:t>/Learning &amp; Development Calendar</w:t>
            </w:r>
          </w:p>
        </w:tc>
      </w:tr>
      <w:tr w:rsidR="001738BE" w:rsidRPr="00444D52" w:rsidTr="00135FEB">
        <w:trPr>
          <w:cantSplit/>
          <w:trHeight w:val="721"/>
        </w:trPr>
        <w:tc>
          <w:tcPr>
            <w:tcW w:w="1368" w:type="dxa"/>
            <w:tcBorders>
              <w:right w:val="nil"/>
            </w:tcBorders>
          </w:tcPr>
          <w:p w:rsidR="001738BE" w:rsidRPr="00444D52" w:rsidRDefault="001738BE" w:rsidP="001738BE">
            <w:pPr>
              <w:jc w:val="both"/>
              <w:rPr>
                <w:rStyle w:val="style181"/>
                <w:rFonts w:asciiTheme="majorHAnsi" w:hAnsiTheme="majorHAnsi" w:cs="Arial"/>
                <w:color w:val="262626"/>
                <w:sz w:val="20"/>
                <w:szCs w:val="20"/>
              </w:rPr>
            </w:pPr>
          </w:p>
        </w:tc>
        <w:tc>
          <w:tcPr>
            <w:tcW w:w="5580" w:type="dxa"/>
            <w:tcBorders>
              <w:left w:val="nil"/>
            </w:tcBorders>
            <w:vAlign w:val="center"/>
          </w:tcPr>
          <w:p w:rsidR="001738BE" w:rsidRPr="00444D52" w:rsidRDefault="001738BE" w:rsidP="001738BE">
            <w:pPr>
              <w:ind w:left="162" w:right="342"/>
              <w:rPr>
                <w:rStyle w:val="style181"/>
                <w:rFonts w:asciiTheme="majorHAnsi" w:hAnsiTheme="majorHAnsi" w:cs="Arial"/>
                <w:color w:val="262626"/>
                <w:sz w:val="20"/>
                <w:szCs w:val="20"/>
              </w:rPr>
            </w:pPr>
            <w:r w:rsidRPr="00444D52">
              <w:rPr>
                <w:rStyle w:val="style181"/>
                <w:rFonts w:asciiTheme="majorHAnsi" w:hAnsiTheme="majorHAnsi" w:cs="Arial"/>
                <w:color w:val="262626"/>
                <w:sz w:val="20"/>
                <w:szCs w:val="20"/>
              </w:rPr>
              <w:t xml:space="preserve">Complete the online </w:t>
            </w:r>
            <w:hyperlink r:id="rId18" w:history="1">
              <w:r w:rsidRPr="00444D52">
                <w:rPr>
                  <w:rStyle w:val="Hyperlink"/>
                  <w:rFonts w:asciiTheme="majorHAnsi" w:hAnsiTheme="majorHAnsi" w:cs="Arial"/>
                  <w:sz w:val="20"/>
                  <w:szCs w:val="20"/>
                </w:rPr>
                <w:t>Workplace Safety Awareness</w:t>
              </w:r>
            </w:hyperlink>
            <w:r w:rsidRPr="00444D52">
              <w:rPr>
                <w:rFonts w:asciiTheme="majorHAnsi" w:hAnsiTheme="majorHAnsi" w:cs="Arial"/>
                <w:sz w:val="20"/>
                <w:szCs w:val="20"/>
              </w:rPr>
              <w:t xml:space="preserve"> for Employees</w:t>
            </w:r>
            <w:r w:rsidRPr="00444D52">
              <w:rPr>
                <w:rStyle w:val="Hyperlink"/>
                <w:rFonts w:asciiTheme="majorHAnsi" w:hAnsiTheme="majorHAnsi" w:cs="Arial"/>
                <w:sz w:val="20"/>
                <w:szCs w:val="20"/>
                <w:u w:val="none"/>
              </w:rPr>
              <w:t xml:space="preserve"> </w:t>
            </w:r>
            <w:r w:rsidRPr="00444D52">
              <w:rPr>
                <w:rStyle w:val="Hyperlink"/>
                <w:rFonts w:asciiTheme="majorHAnsi" w:hAnsiTheme="majorHAnsi" w:cs="Arial"/>
                <w:color w:val="auto"/>
                <w:sz w:val="20"/>
                <w:szCs w:val="20"/>
                <w:u w:val="none"/>
              </w:rPr>
              <w:t xml:space="preserve">programs </w:t>
            </w:r>
          </w:p>
        </w:tc>
        <w:tc>
          <w:tcPr>
            <w:tcW w:w="1890" w:type="dxa"/>
            <w:vAlign w:val="center"/>
          </w:tcPr>
          <w:p w:rsidR="001738BE" w:rsidRPr="00444D52" w:rsidRDefault="00135FEB" w:rsidP="001738BE">
            <w:pPr>
              <w:ind w:left="-18"/>
              <w:jc w:val="center"/>
              <w:rPr>
                <w:rStyle w:val="style181"/>
                <w:rFonts w:asciiTheme="majorHAnsi" w:hAnsiTheme="majorHAnsi" w:cs="Arial"/>
                <w:color w:val="262626"/>
                <w:sz w:val="20"/>
                <w:szCs w:val="20"/>
              </w:rPr>
            </w:pPr>
            <w:r>
              <w:rPr>
                <w:rStyle w:val="style181"/>
                <w:rFonts w:asciiTheme="majorHAnsi" w:hAnsiTheme="majorHAnsi" w:cs="Arial"/>
                <w:color w:val="262626"/>
                <w:sz w:val="20"/>
                <w:szCs w:val="20"/>
              </w:rPr>
              <w:t>Learning &amp; Development Calendar</w:t>
            </w:r>
          </w:p>
        </w:tc>
      </w:tr>
      <w:tr w:rsidR="009C39B0" w:rsidRPr="00444D52" w:rsidTr="00135FEB">
        <w:trPr>
          <w:cantSplit/>
          <w:trHeight w:val="721"/>
        </w:trPr>
        <w:tc>
          <w:tcPr>
            <w:tcW w:w="1368" w:type="dxa"/>
            <w:tcBorders>
              <w:right w:val="nil"/>
            </w:tcBorders>
          </w:tcPr>
          <w:p w:rsidR="009C39B0" w:rsidRPr="00444D52" w:rsidRDefault="009C39B0" w:rsidP="009C39B0">
            <w:pPr>
              <w:jc w:val="both"/>
              <w:rPr>
                <w:rStyle w:val="style181"/>
                <w:rFonts w:asciiTheme="majorHAnsi" w:hAnsiTheme="majorHAnsi" w:cs="Arial"/>
                <w:color w:val="262626"/>
                <w:sz w:val="20"/>
                <w:szCs w:val="20"/>
              </w:rPr>
            </w:pPr>
          </w:p>
        </w:tc>
        <w:tc>
          <w:tcPr>
            <w:tcW w:w="5580" w:type="dxa"/>
            <w:tcBorders>
              <w:left w:val="nil"/>
            </w:tcBorders>
            <w:vAlign w:val="center"/>
          </w:tcPr>
          <w:p w:rsidR="009C39B0" w:rsidRPr="00444D52" w:rsidRDefault="009C39B0" w:rsidP="009C39B0">
            <w:pPr>
              <w:ind w:left="162" w:right="342"/>
              <w:rPr>
                <w:rStyle w:val="style181"/>
                <w:rFonts w:asciiTheme="majorHAnsi" w:hAnsiTheme="majorHAnsi" w:cs="Arial"/>
                <w:color w:val="262626"/>
                <w:sz w:val="20"/>
                <w:szCs w:val="20"/>
              </w:rPr>
            </w:pPr>
            <w:r w:rsidRPr="00444D52">
              <w:rPr>
                <w:rStyle w:val="style181"/>
                <w:rFonts w:asciiTheme="majorHAnsi" w:hAnsiTheme="majorHAnsi" w:cs="Arial"/>
                <w:color w:val="262626"/>
                <w:sz w:val="20"/>
                <w:szCs w:val="20"/>
              </w:rPr>
              <w:t>Review key duties and job expectations, discuss work plan for the summer</w:t>
            </w:r>
          </w:p>
        </w:tc>
        <w:tc>
          <w:tcPr>
            <w:tcW w:w="1890" w:type="dxa"/>
            <w:vAlign w:val="center"/>
          </w:tcPr>
          <w:p w:rsidR="009C39B0" w:rsidRPr="00444D52" w:rsidRDefault="009C39B0" w:rsidP="009C39B0">
            <w:pPr>
              <w:ind w:left="-18"/>
              <w:jc w:val="center"/>
              <w:rPr>
                <w:rStyle w:val="style181"/>
                <w:rFonts w:asciiTheme="majorHAnsi" w:hAnsiTheme="majorHAnsi" w:cs="Arial"/>
                <w:color w:val="262626"/>
                <w:sz w:val="20"/>
                <w:szCs w:val="20"/>
              </w:rPr>
            </w:pPr>
            <w:r w:rsidRPr="00444D52">
              <w:rPr>
                <w:rStyle w:val="style181"/>
                <w:rFonts w:asciiTheme="majorHAnsi" w:hAnsiTheme="majorHAnsi" w:cs="Arial"/>
                <w:color w:val="262626"/>
                <w:sz w:val="20"/>
                <w:szCs w:val="20"/>
              </w:rPr>
              <w:t>Supervisor</w:t>
            </w:r>
          </w:p>
        </w:tc>
      </w:tr>
      <w:tr w:rsidR="009C39B0" w:rsidRPr="00444D52" w:rsidTr="00135FEB">
        <w:trPr>
          <w:cantSplit/>
          <w:trHeight w:val="486"/>
        </w:trPr>
        <w:tc>
          <w:tcPr>
            <w:tcW w:w="1368" w:type="dxa"/>
            <w:tcBorders>
              <w:right w:val="nil"/>
            </w:tcBorders>
          </w:tcPr>
          <w:p w:rsidR="009C39B0" w:rsidRPr="00444D52" w:rsidRDefault="009C39B0" w:rsidP="009C39B0">
            <w:pPr>
              <w:jc w:val="both"/>
              <w:rPr>
                <w:rStyle w:val="style181"/>
                <w:rFonts w:asciiTheme="majorHAnsi" w:hAnsiTheme="majorHAnsi" w:cs="Arial"/>
                <w:color w:val="262626"/>
                <w:sz w:val="20"/>
                <w:szCs w:val="20"/>
              </w:rPr>
            </w:pPr>
          </w:p>
        </w:tc>
        <w:tc>
          <w:tcPr>
            <w:tcW w:w="5580" w:type="dxa"/>
            <w:tcBorders>
              <w:left w:val="nil"/>
            </w:tcBorders>
            <w:vAlign w:val="center"/>
          </w:tcPr>
          <w:p w:rsidR="009C39B0" w:rsidRPr="00444D52" w:rsidRDefault="009C39B0" w:rsidP="009C39B0">
            <w:pPr>
              <w:ind w:left="162" w:right="342"/>
              <w:rPr>
                <w:rStyle w:val="style181"/>
                <w:rFonts w:asciiTheme="majorHAnsi" w:hAnsiTheme="majorHAnsi" w:cs="Arial"/>
                <w:color w:val="262626"/>
                <w:sz w:val="20"/>
                <w:szCs w:val="20"/>
              </w:rPr>
            </w:pPr>
            <w:r>
              <w:rPr>
                <w:rStyle w:val="style181"/>
                <w:rFonts w:asciiTheme="majorHAnsi" w:hAnsiTheme="majorHAnsi" w:cs="Arial"/>
                <w:color w:val="262626"/>
                <w:sz w:val="20"/>
                <w:szCs w:val="20"/>
              </w:rPr>
              <w:t xml:space="preserve">Review </w:t>
            </w:r>
            <w:hyperlink r:id="rId19" w:history="1">
              <w:r w:rsidRPr="009C39B0">
                <w:rPr>
                  <w:rStyle w:val="Hyperlink"/>
                  <w:rFonts w:asciiTheme="majorHAnsi" w:hAnsiTheme="majorHAnsi" w:cs="Arial"/>
                  <w:sz w:val="20"/>
                  <w:szCs w:val="20"/>
                </w:rPr>
                <w:t>Technical Services Centre</w:t>
              </w:r>
            </w:hyperlink>
            <w:r>
              <w:rPr>
                <w:rStyle w:val="style181"/>
                <w:rFonts w:asciiTheme="majorHAnsi" w:hAnsiTheme="majorHAnsi" w:cs="Arial"/>
                <w:color w:val="262626"/>
                <w:sz w:val="20"/>
                <w:szCs w:val="20"/>
              </w:rPr>
              <w:t xml:space="preserve"> (TSC) information </w:t>
            </w:r>
          </w:p>
        </w:tc>
        <w:tc>
          <w:tcPr>
            <w:tcW w:w="1890" w:type="dxa"/>
            <w:vAlign w:val="center"/>
          </w:tcPr>
          <w:p w:rsidR="009C39B0" w:rsidRPr="00444D52" w:rsidRDefault="009C39B0" w:rsidP="009C39B0">
            <w:pPr>
              <w:ind w:left="-18"/>
              <w:jc w:val="center"/>
              <w:rPr>
                <w:rStyle w:val="style181"/>
                <w:rFonts w:asciiTheme="majorHAnsi" w:hAnsiTheme="majorHAnsi" w:cs="Arial"/>
                <w:color w:val="262626"/>
                <w:sz w:val="20"/>
                <w:szCs w:val="20"/>
              </w:rPr>
            </w:pPr>
            <w:r>
              <w:rPr>
                <w:rStyle w:val="style181"/>
                <w:rFonts w:asciiTheme="majorHAnsi" w:hAnsiTheme="majorHAnsi" w:cs="Arial"/>
                <w:color w:val="262626"/>
                <w:sz w:val="20"/>
                <w:szCs w:val="20"/>
              </w:rPr>
              <w:t>Work Buddy</w:t>
            </w:r>
          </w:p>
        </w:tc>
      </w:tr>
      <w:tr w:rsidR="009C39B0" w:rsidRPr="00444D52" w:rsidTr="00135FEB">
        <w:trPr>
          <w:cantSplit/>
          <w:trHeight w:val="514"/>
        </w:trPr>
        <w:tc>
          <w:tcPr>
            <w:tcW w:w="1368" w:type="dxa"/>
            <w:tcBorders>
              <w:right w:val="nil"/>
            </w:tcBorders>
          </w:tcPr>
          <w:p w:rsidR="009C39B0" w:rsidRPr="00444D52" w:rsidRDefault="009C39B0" w:rsidP="009C39B0">
            <w:pPr>
              <w:jc w:val="both"/>
              <w:rPr>
                <w:rStyle w:val="style181"/>
                <w:rFonts w:asciiTheme="majorHAnsi" w:hAnsiTheme="majorHAnsi" w:cs="Arial"/>
                <w:color w:val="262626"/>
                <w:sz w:val="20"/>
                <w:szCs w:val="20"/>
              </w:rPr>
            </w:pPr>
          </w:p>
        </w:tc>
        <w:tc>
          <w:tcPr>
            <w:tcW w:w="5580" w:type="dxa"/>
            <w:tcBorders>
              <w:left w:val="nil"/>
            </w:tcBorders>
            <w:vAlign w:val="center"/>
          </w:tcPr>
          <w:p w:rsidR="009C39B0" w:rsidRPr="00444D52" w:rsidRDefault="009C39B0" w:rsidP="009C39B0">
            <w:pPr>
              <w:ind w:left="162" w:right="342"/>
              <w:rPr>
                <w:rStyle w:val="style181"/>
                <w:rFonts w:asciiTheme="majorHAnsi" w:hAnsiTheme="majorHAnsi" w:cs="Arial"/>
                <w:color w:val="262626"/>
                <w:sz w:val="20"/>
                <w:szCs w:val="20"/>
              </w:rPr>
            </w:pPr>
            <w:r>
              <w:rPr>
                <w:rStyle w:val="style181"/>
                <w:rFonts w:asciiTheme="majorHAnsi" w:hAnsiTheme="majorHAnsi" w:cs="Arial"/>
                <w:color w:val="262626"/>
                <w:sz w:val="20"/>
                <w:szCs w:val="20"/>
              </w:rPr>
              <w:t xml:space="preserve">Review </w:t>
            </w:r>
            <w:hyperlink r:id="rId20" w:history="1">
              <w:r w:rsidRPr="009C39B0">
                <w:rPr>
                  <w:rStyle w:val="Hyperlink"/>
                  <w:rFonts w:asciiTheme="majorHAnsi" w:hAnsiTheme="majorHAnsi" w:cs="Arial"/>
                  <w:sz w:val="20"/>
                  <w:szCs w:val="20"/>
                </w:rPr>
                <w:t>Code of Conduct</w:t>
              </w:r>
            </w:hyperlink>
          </w:p>
        </w:tc>
        <w:tc>
          <w:tcPr>
            <w:tcW w:w="1890" w:type="dxa"/>
            <w:vAlign w:val="center"/>
          </w:tcPr>
          <w:p w:rsidR="009C39B0" w:rsidRPr="00444D52" w:rsidRDefault="009C39B0" w:rsidP="009C39B0">
            <w:pPr>
              <w:ind w:left="-18"/>
              <w:jc w:val="center"/>
              <w:rPr>
                <w:rStyle w:val="style181"/>
                <w:rFonts w:asciiTheme="majorHAnsi" w:hAnsiTheme="majorHAnsi" w:cs="Arial"/>
                <w:color w:val="262626"/>
                <w:sz w:val="20"/>
                <w:szCs w:val="20"/>
              </w:rPr>
            </w:pPr>
            <w:r>
              <w:rPr>
                <w:rStyle w:val="style181"/>
                <w:rFonts w:asciiTheme="majorHAnsi" w:hAnsiTheme="majorHAnsi" w:cs="Arial"/>
                <w:color w:val="262626"/>
                <w:sz w:val="20"/>
                <w:szCs w:val="20"/>
              </w:rPr>
              <w:t>Supervisor</w:t>
            </w:r>
          </w:p>
        </w:tc>
      </w:tr>
      <w:tr w:rsidR="009C39B0" w:rsidRPr="00444D52" w:rsidTr="00135FEB">
        <w:trPr>
          <w:cantSplit/>
          <w:trHeight w:val="639"/>
        </w:trPr>
        <w:tc>
          <w:tcPr>
            <w:tcW w:w="1368" w:type="dxa"/>
            <w:tcBorders>
              <w:right w:val="nil"/>
            </w:tcBorders>
          </w:tcPr>
          <w:p w:rsidR="009C39B0" w:rsidRPr="00444D52" w:rsidRDefault="009C39B0" w:rsidP="009C39B0">
            <w:pPr>
              <w:jc w:val="both"/>
              <w:rPr>
                <w:rStyle w:val="style181"/>
                <w:rFonts w:asciiTheme="majorHAnsi" w:hAnsiTheme="majorHAnsi" w:cs="Arial"/>
                <w:color w:val="262626"/>
                <w:sz w:val="20"/>
                <w:szCs w:val="20"/>
              </w:rPr>
            </w:pPr>
          </w:p>
        </w:tc>
        <w:tc>
          <w:tcPr>
            <w:tcW w:w="5580" w:type="dxa"/>
            <w:tcBorders>
              <w:left w:val="nil"/>
            </w:tcBorders>
            <w:vAlign w:val="center"/>
          </w:tcPr>
          <w:p w:rsidR="009C39B0" w:rsidRPr="00444D52" w:rsidRDefault="009C39B0" w:rsidP="009C39B0">
            <w:pPr>
              <w:ind w:left="162" w:right="342"/>
              <w:rPr>
                <w:rStyle w:val="style181"/>
                <w:rFonts w:asciiTheme="majorHAnsi" w:hAnsiTheme="majorHAnsi" w:cs="Arial"/>
                <w:color w:val="262626"/>
                <w:sz w:val="20"/>
                <w:szCs w:val="20"/>
              </w:rPr>
            </w:pPr>
            <w:r>
              <w:rPr>
                <w:rStyle w:val="style181"/>
                <w:rFonts w:asciiTheme="majorHAnsi" w:hAnsiTheme="majorHAnsi" w:cs="Arial"/>
                <w:color w:val="262626"/>
                <w:sz w:val="20"/>
                <w:szCs w:val="20"/>
              </w:rPr>
              <w:t xml:space="preserve">Review </w:t>
            </w:r>
            <w:hyperlink r:id="rId21" w:history="1">
              <w:r w:rsidRPr="009C39B0">
                <w:rPr>
                  <w:rStyle w:val="Hyperlink"/>
                  <w:rFonts w:asciiTheme="majorHAnsi" w:hAnsiTheme="majorHAnsi" w:cs="Arial"/>
                  <w:sz w:val="20"/>
                  <w:szCs w:val="20"/>
                </w:rPr>
                <w:t>Employee &amp; Family Assistance Program</w:t>
              </w:r>
            </w:hyperlink>
            <w:r>
              <w:rPr>
                <w:rStyle w:val="style181"/>
                <w:rFonts w:asciiTheme="majorHAnsi" w:hAnsiTheme="majorHAnsi" w:cs="Arial"/>
                <w:color w:val="262626"/>
                <w:sz w:val="20"/>
                <w:szCs w:val="20"/>
              </w:rPr>
              <w:t xml:space="preserve"> (EFAP) information</w:t>
            </w:r>
          </w:p>
        </w:tc>
        <w:tc>
          <w:tcPr>
            <w:tcW w:w="1890" w:type="dxa"/>
            <w:vAlign w:val="center"/>
          </w:tcPr>
          <w:p w:rsidR="009C39B0" w:rsidRPr="00444D52" w:rsidRDefault="009C39B0" w:rsidP="009C39B0">
            <w:pPr>
              <w:ind w:left="-18"/>
              <w:jc w:val="center"/>
              <w:rPr>
                <w:rStyle w:val="style181"/>
                <w:rFonts w:asciiTheme="majorHAnsi" w:hAnsiTheme="majorHAnsi" w:cs="Arial"/>
                <w:color w:val="262626"/>
                <w:sz w:val="20"/>
                <w:szCs w:val="20"/>
              </w:rPr>
            </w:pPr>
            <w:r>
              <w:rPr>
                <w:rStyle w:val="style181"/>
                <w:rFonts w:asciiTheme="majorHAnsi" w:hAnsiTheme="majorHAnsi" w:cs="Arial"/>
                <w:color w:val="262626"/>
                <w:sz w:val="20"/>
                <w:szCs w:val="20"/>
              </w:rPr>
              <w:t>Work Buddy</w:t>
            </w:r>
          </w:p>
        </w:tc>
      </w:tr>
    </w:tbl>
    <w:p w:rsidR="00FD70D3" w:rsidRDefault="00FD70D3"/>
    <w:tbl>
      <w:tblPr>
        <w:tblStyle w:val="TableGrid"/>
        <w:tblpPr w:leftFromText="180" w:rightFromText="180" w:vertAnchor="text" w:horzAnchor="page" w:tblpX="1756" w:tblpY="306"/>
        <w:tblW w:w="8838" w:type="dxa"/>
        <w:tblBorders>
          <w:top w:val="single" w:sz="4" w:space="0" w:color="2699D5"/>
          <w:left w:val="single" w:sz="4" w:space="0" w:color="2699D5"/>
          <w:bottom w:val="single" w:sz="4" w:space="0" w:color="2699D5"/>
          <w:right w:val="single" w:sz="4" w:space="0" w:color="2699D5"/>
          <w:insideH w:val="single" w:sz="4" w:space="0" w:color="2699D5"/>
          <w:insideV w:val="single" w:sz="4" w:space="0" w:color="2699D5"/>
        </w:tblBorders>
        <w:tblLayout w:type="fixed"/>
        <w:tblLook w:val="04A0" w:firstRow="1" w:lastRow="0" w:firstColumn="1" w:lastColumn="0" w:noHBand="0" w:noVBand="1"/>
      </w:tblPr>
      <w:tblGrid>
        <w:gridCol w:w="1368"/>
        <w:gridCol w:w="5670"/>
        <w:gridCol w:w="1800"/>
      </w:tblGrid>
      <w:tr w:rsidR="00FD70D3" w:rsidRPr="00444D52" w:rsidTr="000E6ACB">
        <w:trPr>
          <w:cantSplit/>
          <w:trHeight w:val="534"/>
        </w:trPr>
        <w:tc>
          <w:tcPr>
            <w:tcW w:w="1368" w:type="dxa"/>
            <w:tcBorders>
              <w:right w:val="nil"/>
            </w:tcBorders>
            <w:shd w:val="clear" w:color="auto" w:fill="17365D" w:themeFill="text2" w:themeFillShade="BF"/>
          </w:tcPr>
          <w:p w:rsidR="00FD70D3" w:rsidRPr="005848DA" w:rsidRDefault="00FD70D3" w:rsidP="00FD70D3">
            <w:pPr>
              <w:ind w:left="0"/>
              <w:rPr>
                <w:rStyle w:val="style181"/>
                <w:rFonts w:asciiTheme="majorHAnsi" w:hAnsiTheme="majorHAnsi" w:cs="Arial"/>
                <w:b/>
                <w:color w:val="FFFFFF" w:themeColor="background1"/>
                <w:sz w:val="20"/>
                <w:szCs w:val="20"/>
              </w:rPr>
            </w:pPr>
            <w:r w:rsidRPr="005848DA">
              <w:rPr>
                <w:rStyle w:val="style181"/>
                <w:rFonts w:asciiTheme="majorHAnsi" w:hAnsiTheme="majorHAnsi" w:cs="Arial"/>
                <w:b/>
                <w:color w:val="FFFFFF" w:themeColor="background1"/>
                <w:sz w:val="20"/>
                <w:szCs w:val="20"/>
              </w:rPr>
              <w:t>Check when complete</w:t>
            </w:r>
          </w:p>
        </w:tc>
        <w:tc>
          <w:tcPr>
            <w:tcW w:w="5670" w:type="dxa"/>
            <w:tcBorders>
              <w:left w:val="nil"/>
            </w:tcBorders>
            <w:shd w:val="clear" w:color="auto" w:fill="17365D" w:themeFill="text2" w:themeFillShade="BF"/>
          </w:tcPr>
          <w:p w:rsidR="00FD70D3" w:rsidRPr="005848DA" w:rsidRDefault="00FD70D3" w:rsidP="00FD70D3">
            <w:pPr>
              <w:spacing w:before="120"/>
              <w:ind w:left="162" w:right="342"/>
              <w:jc w:val="center"/>
              <w:rPr>
                <w:rStyle w:val="style181"/>
                <w:rFonts w:asciiTheme="majorHAnsi" w:hAnsiTheme="majorHAnsi" w:cs="Arial"/>
                <w:b/>
                <w:color w:val="FFFFFF" w:themeColor="background1"/>
                <w:sz w:val="20"/>
                <w:szCs w:val="20"/>
              </w:rPr>
            </w:pPr>
            <w:r w:rsidRPr="005848DA">
              <w:rPr>
                <w:rStyle w:val="style181"/>
                <w:rFonts w:asciiTheme="majorHAnsi" w:hAnsiTheme="majorHAnsi" w:cs="Arial"/>
                <w:b/>
                <w:color w:val="FFFFFF" w:themeColor="background1"/>
                <w:sz w:val="20"/>
                <w:szCs w:val="20"/>
              </w:rPr>
              <w:t>Action</w:t>
            </w:r>
          </w:p>
        </w:tc>
        <w:tc>
          <w:tcPr>
            <w:tcW w:w="1800" w:type="dxa"/>
            <w:shd w:val="clear" w:color="auto" w:fill="17365D" w:themeFill="text2" w:themeFillShade="BF"/>
          </w:tcPr>
          <w:p w:rsidR="00FD70D3" w:rsidRPr="005848DA" w:rsidRDefault="00FD70D3" w:rsidP="00FD70D3">
            <w:pPr>
              <w:ind w:left="-18"/>
              <w:jc w:val="center"/>
              <w:rPr>
                <w:rStyle w:val="style181"/>
                <w:rFonts w:asciiTheme="majorHAnsi" w:hAnsiTheme="majorHAnsi" w:cs="Arial"/>
                <w:b/>
                <w:color w:val="FFFFFF" w:themeColor="background1"/>
                <w:sz w:val="20"/>
                <w:szCs w:val="20"/>
              </w:rPr>
            </w:pPr>
            <w:r w:rsidRPr="005848DA">
              <w:rPr>
                <w:rStyle w:val="style181"/>
                <w:rFonts w:asciiTheme="majorHAnsi" w:hAnsiTheme="majorHAnsi" w:cs="Arial"/>
                <w:b/>
                <w:color w:val="FFFFFF" w:themeColor="background1"/>
                <w:sz w:val="20"/>
                <w:szCs w:val="20"/>
              </w:rPr>
              <w:t>Suggested Resource</w:t>
            </w:r>
          </w:p>
        </w:tc>
      </w:tr>
      <w:tr w:rsidR="00705C6A" w:rsidRPr="00444D52" w:rsidTr="00FD7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1368" w:type="dxa"/>
            <w:tcBorders>
              <w:top w:val="single" w:sz="4" w:space="0" w:color="2699D5"/>
              <w:left w:val="single" w:sz="4" w:space="0" w:color="2699D5"/>
              <w:bottom w:val="single" w:sz="4" w:space="0" w:color="2699D5"/>
              <w:right w:val="nil"/>
            </w:tcBorders>
          </w:tcPr>
          <w:p w:rsidR="00705C6A" w:rsidRPr="00444D52" w:rsidRDefault="00705C6A" w:rsidP="00444D52">
            <w:pPr>
              <w:jc w:val="both"/>
              <w:rPr>
                <w:rStyle w:val="style181"/>
                <w:rFonts w:asciiTheme="majorHAnsi" w:hAnsiTheme="majorHAnsi" w:cs="Arial"/>
                <w:color w:val="262626"/>
                <w:sz w:val="20"/>
                <w:szCs w:val="20"/>
              </w:rPr>
            </w:pPr>
          </w:p>
        </w:tc>
        <w:tc>
          <w:tcPr>
            <w:tcW w:w="5670" w:type="dxa"/>
            <w:tcBorders>
              <w:top w:val="single" w:sz="4" w:space="0" w:color="2699D5"/>
              <w:left w:val="nil"/>
              <w:bottom w:val="single" w:sz="4" w:space="0" w:color="2699D5"/>
              <w:right w:val="single" w:sz="4" w:space="0" w:color="2699D5"/>
            </w:tcBorders>
            <w:vAlign w:val="center"/>
          </w:tcPr>
          <w:p w:rsidR="00705C6A" w:rsidRPr="00444D52" w:rsidRDefault="00705C6A" w:rsidP="00FD70D3">
            <w:pPr>
              <w:ind w:left="162" w:right="342"/>
              <w:rPr>
                <w:rStyle w:val="style181"/>
                <w:rFonts w:asciiTheme="majorHAnsi" w:hAnsiTheme="majorHAnsi" w:cs="Arial"/>
                <w:color w:val="262626"/>
                <w:sz w:val="20"/>
                <w:szCs w:val="20"/>
              </w:rPr>
            </w:pPr>
            <w:r w:rsidRPr="00444D52">
              <w:rPr>
                <w:rStyle w:val="style181"/>
                <w:rFonts w:asciiTheme="majorHAnsi" w:hAnsiTheme="majorHAnsi" w:cs="Arial"/>
                <w:color w:val="262626"/>
                <w:sz w:val="20"/>
                <w:szCs w:val="20"/>
              </w:rPr>
              <w:t>Complete</w:t>
            </w:r>
            <w:r w:rsidR="009E694D">
              <w:rPr>
                <w:rStyle w:val="style181"/>
                <w:rFonts w:asciiTheme="majorHAnsi" w:hAnsiTheme="majorHAnsi" w:cs="Arial"/>
                <w:color w:val="262626"/>
                <w:sz w:val="20"/>
                <w:szCs w:val="20"/>
              </w:rPr>
              <w:t xml:space="preserve"> the </w:t>
            </w:r>
            <w:r w:rsidRPr="00444D52">
              <w:rPr>
                <w:rStyle w:val="style181"/>
                <w:rFonts w:asciiTheme="majorHAnsi" w:hAnsiTheme="majorHAnsi" w:cs="Arial"/>
                <w:color w:val="262626"/>
                <w:sz w:val="20"/>
                <w:szCs w:val="20"/>
              </w:rPr>
              <w:t xml:space="preserve"> </w:t>
            </w:r>
            <w:hyperlink r:id="rId22" w:history="1">
              <w:r w:rsidRPr="00691335">
                <w:rPr>
                  <w:rStyle w:val="Hyperlink"/>
                  <w:rFonts w:asciiTheme="majorHAnsi" w:hAnsiTheme="majorHAnsi" w:cs="Arial"/>
                  <w:sz w:val="20"/>
                  <w:szCs w:val="20"/>
                </w:rPr>
                <w:t>Aboriginal Cultural Awareness</w:t>
              </w:r>
              <w:r w:rsidR="00691335" w:rsidRPr="00691335">
                <w:rPr>
                  <w:rStyle w:val="Hyperlink"/>
                  <w:rFonts w:asciiTheme="majorHAnsi" w:hAnsiTheme="majorHAnsi" w:cs="Arial"/>
                  <w:sz w:val="20"/>
                  <w:szCs w:val="20"/>
                </w:rPr>
                <w:t xml:space="preserve"> Training</w:t>
              </w:r>
            </w:hyperlink>
          </w:p>
        </w:tc>
        <w:tc>
          <w:tcPr>
            <w:tcW w:w="1800" w:type="dxa"/>
            <w:tcBorders>
              <w:top w:val="single" w:sz="4" w:space="0" w:color="2699D5"/>
              <w:left w:val="single" w:sz="4" w:space="0" w:color="2699D5"/>
              <w:bottom w:val="single" w:sz="4" w:space="0" w:color="2699D5"/>
              <w:right w:val="single" w:sz="4" w:space="0" w:color="2699D5"/>
            </w:tcBorders>
            <w:vAlign w:val="center"/>
          </w:tcPr>
          <w:p w:rsidR="00705C6A" w:rsidRPr="00444D52" w:rsidRDefault="00135FEB" w:rsidP="00FD70D3">
            <w:pPr>
              <w:ind w:left="-18"/>
              <w:jc w:val="center"/>
              <w:rPr>
                <w:rStyle w:val="style181"/>
                <w:rFonts w:asciiTheme="majorHAnsi" w:hAnsiTheme="majorHAnsi" w:cs="Arial"/>
                <w:color w:val="262626"/>
                <w:sz w:val="20"/>
                <w:szCs w:val="20"/>
              </w:rPr>
            </w:pPr>
            <w:r>
              <w:rPr>
                <w:rStyle w:val="style181"/>
                <w:rFonts w:asciiTheme="majorHAnsi" w:hAnsiTheme="majorHAnsi" w:cs="Arial"/>
                <w:color w:val="262626"/>
                <w:sz w:val="20"/>
                <w:szCs w:val="20"/>
              </w:rPr>
              <w:t>Learning &amp; Development Calendar</w:t>
            </w:r>
          </w:p>
        </w:tc>
      </w:tr>
      <w:tr w:rsidR="009E694D" w:rsidRPr="00444D52" w:rsidTr="00691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2"/>
        </w:trPr>
        <w:tc>
          <w:tcPr>
            <w:tcW w:w="1368" w:type="dxa"/>
            <w:tcBorders>
              <w:top w:val="single" w:sz="4" w:space="0" w:color="2699D5"/>
              <w:left w:val="single" w:sz="4" w:space="0" w:color="2699D5"/>
              <w:bottom w:val="single" w:sz="4" w:space="0" w:color="2699D5"/>
              <w:right w:val="nil"/>
            </w:tcBorders>
          </w:tcPr>
          <w:p w:rsidR="009E694D" w:rsidRPr="00444D52" w:rsidRDefault="009E694D" w:rsidP="00444D52">
            <w:pPr>
              <w:jc w:val="both"/>
              <w:rPr>
                <w:rStyle w:val="style181"/>
                <w:rFonts w:asciiTheme="majorHAnsi" w:hAnsiTheme="majorHAnsi" w:cs="Arial"/>
                <w:color w:val="262626"/>
                <w:sz w:val="20"/>
                <w:szCs w:val="20"/>
              </w:rPr>
            </w:pPr>
          </w:p>
        </w:tc>
        <w:tc>
          <w:tcPr>
            <w:tcW w:w="5670" w:type="dxa"/>
            <w:tcBorders>
              <w:top w:val="single" w:sz="4" w:space="0" w:color="2699D5"/>
              <w:left w:val="nil"/>
              <w:bottom w:val="single" w:sz="4" w:space="0" w:color="2699D5"/>
              <w:right w:val="single" w:sz="4" w:space="0" w:color="2699D5"/>
            </w:tcBorders>
            <w:vAlign w:val="center"/>
          </w:tcPr>
          <w:p w:rsidR="009E694D" w:rsidRPr="005F653A" w:rsidRDefault="009E694D" w:rsidP="009E694D">
            <w:pPr>
              <w:ind w:left="162" w:right="342"/>
              <w:rPr>
                <w:rStyle w:val="style181"/>
                <w:rFonts w:asciiTheme="majorHAnsi" w:hAnsiTheme="majorHAnsi" w:cs="Arial"/>
                <w:sz w:val="20"/>
                <w:szCs w:val="20"/>
              </w:rPr>
            </w:pPr>
            <w:r w:rsidRPr="005F653A">
              <w:rPr>
                <w:rStyle w:val="style181"/>
                <w:rFonts w:asciiTheme="majorHAnsi" w:hAnsiTheme="majorHAnsi" w:cs="Arial"/>
                <w:sz w:val="20"/>
                <w:szCs w:val="20"/>
              </w:rPr>
              <w:t xml:space="preserve">Complete the </w:t>
            </w:r>
            <w:hyperlink r:id="rId23" w:history="1">
              <w:r w:rsidRPr="005F653A">
                <w:rPr>
                  <w:rStyle w:val="Hyperlink"/>
                  <w:rFonts w:asciiTheme="majorHAnsi" w:hAnsiTheme="majorHAnsi" w:cs="Arial"/>
                  <w:sz w:val="20"/>
                  <w:szCs w:val="20"/>
                </w:rPr>
                <w:t xml:space="preserve">Diversity and Inclusion in the Workplace </w:t>
              </w:r>
            </w:hyperlink>
            <w:r w:rsidR="005F653A">
              <w:rPr>
                <w:rStyle w:val="style181"/>
                <w:rFonts w:asciiTheme="majorHAnsi" w:hAnsiTheme="majorHAnsi" w:cs="Arial"/>
                <w:sz w:val="20"/>
                <w:szCs w:val="20"/>
              </w:rPr>
              <w:t>online training</w:t>
            </w:r>
            <w:bookmarkStart w:id="3" w:name="_GoBack"/>
            <w:bookmarkEnd w:id="3"/>
          </w:p>
        </w:tc>
        <w:tc>
          <w:tcPr>
            <w:tcW w:w="1800" w:type="dxa"/>
            <w:tcBorders>
              <w:top w:val="single" w:sz="4" w:space="0" w:color="2699D5"/>
              <w:left w:val="single" w:sz="4" w:space="0" w:color="2699D5"/>
              <w:bottom w:val="single" w:sz="4" w:space="0" w:color="2699D5"/>
              <w:right w:val="single" w:sz="4" w:space="0" w:color="2699D5"/>
            </w:tcBorders>
            <w:vAlign w:val="center"/>
          </w:tcPr>
          <w:p w:rsidR="009E694D" w:rsidRPr="005F653A" w:rsidRDefault="009E694D" w:rsidP="00FD70D3">
            <w:pPr>
              <w:ind w:left="-18"/>
              <w:jc w:val="center"/>
              <w:rPr>
                <w:rStyle w:val="style181"/>
                <w:rFonts w:asciiTheme="majorHAnsi" w:hAnsiTheme="majorHAnsi" w:cs="Arial"/>
                <w:color w:val="262626"/>
                <w:sz w:val="20"/>
                <w:szCs w:val="20"/>
              </w:rPr>
            </w:pPr>
            <w:r w:rsidRPr="005F653A">
              <w:rPr>
                <w:rStyle w:val="style181"/>
                <w:rFonts w:asciiTheme="majorHAnsi" w:hAnsiTheme="majorHAnsi" w:cs="Arial"/>
                <w:color w:val="262626"/>
                <w:sz w:val="20"/>
                <w:szCs w:val="20"/>
              </w:rPr>
              <w:t>Learning &amp; Development Calendar</w:t>
            </w:r>
          </w:p>
        </w:tc>
      </w:tr>
      <w:tr w:rsidR="00691335" w:rsidRPr="00444D52" w:rsidTr="00691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2"/>
        </w:trPr>
        <w:tc>
          <w:tcPr>
            <w:tcW w:w="1368" w:type="dxa"/>
            <w:tcBorders>
              <w:top w:val="single" w:sz="4" w:space="0" w:color="2699D5"/>
              <w:left w:val="single" w:sz="4" w:space="0" w:color="2699D5"/>
              <w:bottom w:val="single" w:sz="4" w:space="0" w:color="2699D5"/>
              <w:right w:val="nil"/>
            </w:tcBorders>
          </w:tcPr>
          <w:p w:rsidR="00691335" w:rsidRPr="00444D52" w:rsidRDefault="00691335" w:rsidP="00444D52">
            <w:pPr>
              <w:jc w:val="both"/>
              <w:rPr>
                <w:rStyle w:val="style181"/>
                <w:rFonts w:asciiTheme="majorHAnsi" w:hAnsiTheme="majorHAnsi" w:cs="Arial"/>
                <w:color w:val="262626"/>
                <w:sz w:val="20"/>
                <w:szCs w:val="20"/>
              </w:rPr>
            </w:pPr>
          </w:p>
        </w:tc>
        <w:tc>
          <w:tcPr>
            <w:tcW w:w="5670" w:type="dxa"/>
            <w:tcBorders>
              <w:top w:val="single" w:sz="4" w:space="0" w:color="2699D5"/>
              <w:left w:val="nil"/>
              <w:bottom w:val="single" w:sz="4" w:space="0" w:color="2699D5"/>
              <w:right w:val="single" w:sz="4" w:space="0" w:color="2699D5"/>
            </w:tcBorders>
            <w:vAlign w:val="center"/>
          </w:tcPr>
          <w:p w:rsidR="00691335" w:rsidRPr="00444D52" w:rsidRDefault="00691335" w:rsidP="00691335">
            <w:pPr>
              <w:ind w:left="162" w:right="342"/>
              <w:rPr>
                <w:rStyle w:val="style181"/>
                <w:rFonts w:asciiTheme="majorHAnsi" w:hAnsiTheme="majorHAnsi" w:cs="Arial"/>
                <w:sz w:val="20"/>
                <w:szCs w:val="20"/>
              </w:rPr>
            </w:pPr>
            <w:r>
              <w:rPr>
                <w:rStyle w:val="style181"/>
                <w:rFonts w:asciiTheme="majorHAnsi" w:hAnsiTheme="majorHAnsi" w:cs="Arial"/>
                <w:sz w:val="20"/>
                <w:szCs w:val="20"/>
              </w:rPr>
              <w:t xml:space="preserve">Review </w:t>
            </w:r>
            <w:hyperlink r:id="rId24" w:history="1">
              <w:r w:rsidRPr="00915466">
                <w:rPr>
                  <w:rStyle w:val="Hyperlink"/>
                  <w:rFonts w:asciiTheme="majorHAnsi" w:hAnsiTheme="majorHAnsi" w:cs="Arial"/>
                  <w:sz w:val="20"/>
                  <w:szCs w:val="20"/>
                </w:rPr>
                <w:t>Safe Disclosure of Information</w:t>
              </w:r>
            </w:hyperlink>
          </w:p>
        </w:tc>
        <w:tc>
          <w:tcPr>
            <w:tcW w:w="1800" w:type="dxa"/>
            <w:tcBorders>
              <w:top w:val="single" w:sz="4" w:space="0" w:color="2699D5"/>
              <w:left w:val="single" w:sz="4" w:space="0" w:color="2699D5"/>
              <w:bottom w:val="single" w:sz="4" w:space="0" w:color="2699D5"/>
              <w:right w:val="single" w:sz="4" w:space="0" w:color="2699D5"/>
            </w:tcBorders>
            <w:vAlign w:val="center"/>
          </w:tcPr>
          <w:p w:rsidR="00691335" w:rsidRPr="00444D52" w:rsidRDefault="00691335" w:rsidP="00FD70D3">
            <w:pPr>
              <w:ind w:left="-18"/>
              <w:jc w:val="center"/>
              <w:rPr>
                <w:rStyle w:val="style181"/>
                <w:rFonts w:asciiTheme="majorHAnsi" w:hAnsiTheme="majorHAnsi" w:cs="Arial"/>
                <w:color w:val="262626"/>
                <w:sz w:val="20"/>
                <w:szCs w:val="20"/>
              </w:rPr>
            </w:pPr>
            <w:r>
              <w:rPr>
                <w:rStyle w:val="style181"/>
                <w:rFonts w:asciiTheme="majorHAnsi" w:hAnsiTheme="majorHAnsi" w:cs="Arial"/>
                <w:color w:val="262626"/>
                <w:sz w:val="20"/>
                <w:szCs w:val="20"/>
              </w:rPr>
              <w:t>Supervisor</w:t>
            </w:r>
          </w:p>
        </w:tc>
      </w:tr>
      <w:tr w:rsidR="00915466" w:rsidRPr="00444D52" w:rsidTr="00915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1"/>
        </w:trPr>
        <w:tc>
          <w:tcPr>
            <w:tcW w:w="1368" w:type="dxa"/>
            <w:tcBorders>
              <w:top w:val="single" w:sz="4" w:space="0" w:color="2699D5"/>
              <w:left w:val="single" w:sz="4" w:space="0" w:color="2699D5"/>
              <w:bottom w:val="single" w:sz="4" w:space="0" w:color="2699D5"/>
              <w:right w:val="nil"/>
            </w:tcBorders>
          </w:tcPr>
          <w:p w:rsidR="00915466" w:rsidRPr="00444D52" w:rsidRDefault="00915466" w:rsidP="00915466">
            <w:pPr>
              <w:jc w:val="both"/>
              <w:rPr>
                <w:rStyle w:val="style181"/>
                <w:rFonts w:asciiTheme="majorHAnsi" w:hAnsiTheme="majorHAnsi" w:cs="Arial"/>
                <w:color w:val="262626"/>
                <w:sz w:val="20"/>
                <w:szCs w:val="20"/>
              </w:rPr>
            </w:pPr>
          </w:p>
        </w:tc>
        <w:tc>
          <w:tcPr>
            <w:tcW w:w="5670" w:type="dxa"/>
            <w:tcBorders>
              <w:top w:val="single" w:sz="4" w:space="0" w:color="2699D5"/>
              <w:left w:val="nil"/>
              <w:bottom w:val="single" w:sz="4" w:space="0" w:color="2699D5"/>
              <w:right w:val="single" w:sz="4" w:space="0" w:color="2699D5"/>
            </w:tcBorders>
            <w:vAlign w:val="center"/>
          </w:tcPr>
          <w:p w:rsidR="00915466" w:rsidRDefault="00915466" w:rsidP="00915466">
            <w:pPr>
              <w:ind w:left="162" w:right="342"/>
              <w:rPr>
                <w:rStyle w:val="style181"/>
                <w:rFonts w:asciiTheme="majorHAnsi" w:hAnsiTheme="majorHAnsi" w:cs="Arial"/>
                <w:color w:val="262626"/>
                <w:sz w:val="20"/>
                <w:szCs w:val="20"/>
              </w:rPr>
            </w:pPr>
            <w:r>
              <w:rPr>
                <w:rStyle w:val="style181"/>
                <w:rFonts w:asciiTheme="majorHAnsi" w:hAnsiTheme="majorHAnsi" w:cs="Arial"/>
                <w:color w:val="262626"/>
                <w:sz w:val="20"/>
                <w:szCs w:val="20"/>
              </w:rPr>
              <w:t xml:space="preserve">Review the </w:t>
            </w:r>
            <w:hyperlink r:id="rId25" w:history="1">
              <w:r w:rsidRPr="00915466">
                <w:rPr>
                  <w:rStyle w:val="Hyperlink"/>
                  <w:rFonts w:asciiTheme="majorHAnsi" w:hAnsiTheme="majorHAnsi" w:cs="Arial"/>
                  <w:sz w:val="20"/>
                  <w:szCs w:val="20"/>
                </w:rPr>
                <w:t xml:space="preserve">Government of Northwest Territories </w:t>
              </w:r>
            </w:hyperlink>
            <w:r>
              <w:rPr>
                <w:rStyle w:val="style181"/>
                <w:rFonts w:asciiTheme="majorHAnsi" w:hAnsiTheme="majorHAnsi" w:cs="Arial"/>
                <w:color w:val="262626"/>
                <w:sz w:val="20"/>
                <w:szCs w:val="20"/>
              </w:rPr>
              <w:t>website</w:t>
            </w:r>
          </w:p>
        </w:tc>
        <w:tc>
          <w:tcPr>
            <w:tcW w:w="1800" w:type="dxa"/>
            <w:tcBorders>
              <w:top w:val="single" w:sz="4" w:space="0" w:color="2699D5"/>
              <w:left w:val="single" w:sz="4" w:space="0" w:color="2699D5"/>
              <w:bottom w:val="single" w:sz="4" w:space="0" w:color="2699D5"/>
              <w:right w:val="single" w:sz="4" w:space="0" w:color="2699D5"/>
            </w:tcBorders>
            <w:vAlign w:val="center"/>
          </w:tcPr>
          <w:p w:rsidR="00915466" w:rsidRDefault="00915466" w:rsidP="00915466">
            <w:pPr>
              <w:ind w:left="-18"/>
              <w:jc w:val="center"/>
              <w:rPr>
                <w:rStyle w:val="style181"/>
                <w:rFonts w:asciiTheme="majorHAnsi" w:hAnsiTheme="majorHAnsi" w:cs="Arial"/>
                <w:color w:val="262626"/>
                <w:sz w:val="20"/>
                <w:szCs w:val="20"/>
              </w:rPr>
            </w:pPr>
            <w:r>
              <w:rPr>
                <w:rStyle w:val="style181"/>
                <w:rFonts w:asciiTheme="majorHAnsi" w:hAnsiTheme="majorHAnsi" w:cs="Arial"/>
                <w:color w:val="262626"/>
                <w:sz w:val="20"/>
                <w:szCs w:val="20"/>
              </w:rPr>
              <w:t>Work Buddy</w:t>
            </w:r>
          </w:p>
        </w:tc>
      </w:tr>
      <w:tr w:rsidR="00915466" w:rsidRPr="00444D52" w:rsidTr="00915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1"/>
        </w:trPr>
        <w:tc>
          <w:tcPr>
            <w:tcW w:w="1368" w:type="dxa"/>
            <w:tcBorders>
              <w:top w:val="single" w:sz="4" w:space="0" w:color="2699D5"/>
              <w:left w:val="single" w:sz="4" w:space="0" w:color="2699D5"/>
              <w:bottom w:val="single" w:sz="4" w:space="0" w:color="2699D5"/>
              <w:right w:val="nil"/>
            </w:tcBorders>
          </w:tcPr>
          <w:p w:rsidR="00915466" w:rsidRPr="00444D52" w:rsidRDefault="00915466" w:rsidP="00444D52">
            <w:pPr>
              <w:jc w:val="both"/>
              <w:rPr>
                <w:rStyle w:val="style181"/>
                <w:rFonts w:asciiTheme="majorHAnsi" w:hAnsiTheme="majorHAnsi" w:cs="Arial"/>
                <w:color w:val="262626"/>
                <w:sz w:val="20"/>
                <w:szCs w:val="20"/>
              </w:rPr>
            </w:pPr>
          </w:p>
        </w:tc>
        <w:tc>
          <w:tcPr>
            <w:tcW w:w="5670" w:type="dxa"/>
            <w:tcBorders>
              <w:top w:val="single" w:sz="4" w:space="0" w:color="2699D5"/>
              <w:left w:val="nil"/>
              <w:bottom w:val="single" w:sz="4" w:space="0" w:color="2699D5"/>
              <w:right w:val="single" w:sz="4" w:space="0" w:color="2699D5"/>
            </w:tcBorders>
            <w:vAlign w:val="center"/>
          </w:tcPr>
          <w:p w:rsidR="00915466" w:rsidRDefault="00915466" w:rsidP="00FD70D3">
            <w:pPr>
              <w:ind w:left="162" w:right="342"/>
              <w:rPr>
                <w:rStyle w:val="style181"/>
                <w:rFonts w:asciiTheme="majorHAnsi" w:hAnsiTheme="majorHAnsi" w:cs="Arial"/>
                <w:sz w:val="20"/>
                <w:szCs w:val="20"/>
              </w:rPr>
            </w:pPr>
            <w:r>
              <w:rPr>
                <w:rStyle w:val="style181"/>
                <w:rFonts w:asciiTheme="majorHAnsi" w:hAnsiTheme="majorHAnsi" w:cs="Arial"/>
                <w:sz w:val="20"/>
                <w:szCs w:val="20"/>
              </w:rPr>
              <w:t xml:space="preserve">Review the </w:t>
            </w:r>
            <w:hyperlink r:id="rId26" w:history="1">
              <w:r w:rsidRPr="00915466">
                <w:rPr>
                  <w:rStyle w:val="Hyperlink"/>
                  <w:rFonts w:asciiTheme="majorHAnsi" w:hAnsiTheme="majorHAnsi" w:cs="Arial"/>
                  <w:sz w:val="20"/>
                  <w:szCs w:val="20"/>
                </w:rPr>
                <w:t>Department of Finance</w:t>
              </w:r>
            </w:hyperlink>
            <w:r>
              <w:rPr>
                <w:rStyle w:val="style181"/>
                <w:rFonts w:asciiTheme="majorHAnsi" w:hAnsiTheme="majorHAnsi" w:cs="Arial"/>
                <w:sz w:val="20"/>
                <w:szCs w:val="20"/>
              </w:rPr>
              <w:t xml:space="preserve"> website</w:t>
            </w:r>
          </w:p>
        </w:tc>
        <w:tc>
          <w:tcPr>
            <w:tcW w:w="1800" w:type="dxa"/>
            <w:tcBorders>
              <w:top w:val="single" w:sz="4" w:space="0" w:color="2699D5"/>
              <w:left w:val="single" w:sz="4" w:space="0" w:color="2699D5"/>
              <w:bottom w:val="single" w:sz="4" w:space="0" w:color="2699D5"/>
              <w:right w:val="single" w:sz="4" w:space="0" w:color="2699D5"/>
            </w:tcBorders>
            <w:vAlign w:val="center"/>
          </w:tcPr>
          <w:p w:rsidR="00915466" w:rsidRDefault="00915466" w:rsidP="00FD70D3">
            <w:pPr>
              <w:ind w:left="-18"/>
              <w:jc w:val="center"/>
              <w:rPr>
                <w:rStyle w:val="style181"/>
                <w:rFonts w:asciiTheme="majorHAnsi" w:hAnsiTheme="majorHAnsi" w:cs="Arial"/>
                <w:color w:val="262626"/>
                <w:sz w:val="20"/>
                <w:szCs w:val="20"/>
              </w:rPr>
            </w:pPr>
            <w:r>
              <w:rPr>
                <w:rStyle w:val="style181"/>
                <w:rFonts w:asciiTheme="majorHAnsi" w:hAnsiTheme="majorHAnsi" w:cs="Arial"/>
                <w:color w:val="262626"/>
                <w:sz w:val="20"/>
                <w:szCs w:val="20"/>
              </w:rPr>
              <w:t>Supervisor</w:t>
            </w:r>
          </w:p>
        </w:tc>
      </w:tr>
      <w:tr w:rsidR="00705C6A" w:rsidRPr="00444D52" w:rsidTr="00915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1"/>
        </w:trPr>
        <w:tc>
          <w:tcPr>
            <w:tcW w:w="1368" w:type="dxa"/>
            <w:tcBorders>
              <w:top w:val="single" w:sz="4" w:space="0" w:color="2699D5"/>
              <w:left w:val="single" w:sz="4" w:space="0" w:color="2699D5"/>
              <w:bottom w:val="single" w:sz="4" w:space="0" w:color="2699D5"/>
              <w:right w:val="nil"/>
            </w:tcBorders>
          </w:tcPr>
          <w:p w:rsidR="00705C6A" w:rsidRPr="00444D52" w:rsidRDefault="00705C6A" w:rsidP="00444D52">
            <w:pPr>
              <w:jc w:val="both"/>
              <w:rPr>
                <w:rStyle w:val="style181"/>
                <w:rFonts w:asciiTheme="majorHAnsi" w:hAnsiTheme="majorHAnsi" w:cs="Arial"/>
                <w:color w:val="262626"/>
                <w:sz w:val="20"/>
                <w:szCs w:val="20"/>
              </w:rPr>
            </w:pPr>
          </w:p>
        </w:tc>
        <w:tc>
          <w:tcPr>
            <w:tcW w:w="5670" w:type="dxa"/>
            <w:tcBorders>
              <w:top w:val="single" w:sz="4" w:space="0" w:color="2699D5"/>
              <w:left w:val="nil"/>
              <w:bottom w:val="single" w:sz="4" w:space="0" w:color="2699D5"/>
              <w:right w:val="single" w:sz="4" w:space="0" w:color="2699D5"/>
            </w:tcBorders>
            <w:vAlign w:val="center"/>
          </w:tcPr>
          <w:p w:rsidR="00705C6A" w:rsidRPr="00444D52" w:rsidRDefault="00915466" w:rsidP="00FD70D3">
            <w:pPr>
              <w:ind w:left="162" w:right="342"/>
              <w:rPr>
                <w:rStyle w:val="style181"/>
                <w:rFonts w:asciiTheme="majorHAnsi" w:hAnsiTheme="majorHAnsi" w:cs="Arial"/>
                <w:sz w:val="20"/>
                <w:szCs w:val="20"/>
              </w:rPr>
            </w:pPr>
            <w:r>
              <w:rPr>
                <w:rStyle w:val="style181"/>
                <w:rFonts w:asciiTheme="majorHAnsi" w:hAnsiTheme="majorHAnsi" w:cs="Arial"/>
                <w:sz w:val="20"/>
                <w:szCs w:val="20"/>
              </w:rPr>
              <w:t xml:space="preserve">Review the </w:t>
            </w:r>
            <w:hyperlink r:id="rId27" w:history="1">
              <w:r w:rsidRPr="00915466">
                <w:rPr>
                  <w:rStyle w:val="Hyperlink"/>
                  <w:rFonts w:asciiTheme="majorHAnsi" w:hAnsiTheme="majorHAnsi" w:cs="Arial"/>
                  <w:sz w:val="20"/>
                  <w:szCs w:val="20"/>
                </w:rPr>
                <w:t>Harassment Free and Respectful Workplace Policy</w:t>
              </w:r>
            </w:hyperlink>
          </w:p>
        </w:tc>
        <w:tc>
          <w:tcPr>
            <w:tcW w:w="1800" w:type="dxa"/>
            <w:tcBorders>
              <w:top w:val="single" w:sz="4" w:space="0" w:color="2699D5"/>
              <w:left w:val="single" w:sz="4" w:space="0" w:color="2699D5"/>
              <w:bottom w:val="single" w:sz="4" w:space="0" w:color="2699D5"/>
              <w:right w:val="single" w:sz="4" w:space="0" w:color="2699D5"/>
            </w:tcBorders>
            <w:vAlign w:val="center"/>
          </w:tcPr>
          <w:p w:rsidR="00705C6A" w:rsidRPr="00444D52" w:rsidRDefault="00915466" w:rsidP="00FD70D3">
            <w:pPr>
              <w:ind w:left="-18"/>
              <w:jc w:val="center"/>
              <w:rPr>
                <w:rStyle w:val="style181"/>
                <w:rFonts w:asciiTheme="majorHAnsi" w:hAnsiTheme="majorHAnsi" w:cs="Arial"/>
                <w:color w:val="262626"/>
                <w:sz w:val="20"/>
                <w:szCs w:val="20"/>
              </w:rPr>
            </w:pPr>
            <w:r>
              <w:rPr>
                <w:rStyle w:val="style181"/>
                <w:rFonts w:asciiTheme="majorHAnsi" w:hAnsiTheme="majorHAnsi" w:cs="Arial"/>
                <w:color w:val="262626"/>
                <w:sz w:val="20"/>
                <w:szCs w:val="20"/>
              </w:rPr>
              <w:t>Supervisor</w:t>
            </w:r>
          </w:p>
        </w:tc>
      </w:tr>
      <w:tr w:rsidR="00705C6A" w:rsidRPr="00444D52" w:rsidTr="00915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1"/>
        </w:trPr>
        <w:tc>
          <w:tcPr>
            <w:tcW w:w="1368" w:type="dxa"/>
            <w:tcBorders>
              <w:top w:val="single" w:sz="4" w:space="0" w:color="2699D5"/>
              <w:left w:val="single" w:sz="4" w:space="0" w:color="2699D5"/>
              <w:bottom w:val="single" w:sz="4" w:space="0" w:color="2699D5"/>
              <w:right w:val="nil"/>
            </w:tcBorders>
          </w:tcPr>
          <w:p w:rsidR="00705C6A" w:rsidRPr="00444D52" w:rsidRDefault="00705C6A" w:rsidP="00444D52">
            <w:pPr>
              <w:jc w:val="both"/>
              <w:rPr>
                <w:rStyle w:val="style181"/>
                <w:rFonts w:asciiTheme="majorHAnsi" w:hAnsiTheme="majorHAnsi" w:cs="Arial"/>
                <w:color w:val="262626"/>
                <w:sz w:val="20"/>
                <w:szCs w:val="20"/>
              </w:rPr>
            </w:pPr>
          </w:p>
        </w:tc>
        <w:tc>
          <w:tcPr>
            <w:tcW w:w="5670" w:type="dxa"/>
            <w:tcBorders>
              <w:top w:val="single" w:sz="4" w:space="0" w:color="2699D5"/>
              <w:left w:val="nil"/>
              <w:bottom w:val="single" w:sz="4" w:space="0" w:color="2699D5"/>
              <w:right w:val="single" w:sz="4" w:space="0" w:color="2699D5"/>
            </w:tcBorders>
            <w:vAlign w:val="center"/>
          </w:tcPr>
          <w:p w:rsidR="00705C6A" w:rsidRPr="00444D52" w:rsidRDefault="00915466" w:rsidP="00FD70D3">
            <w:pPr>
              <w:ind w:left="162" w:right="342"/>
              <w:rPr>
                <w:rStyle w:val="style181"/>
                <w:rFonts w:asciiTheme="majorHAnsi" w:hAnsiTheme="majorHAnsi" w:cs="Arial"/>
                <w:color w:val="262626"/>
                <w:sz w:val="20"/>
                <w:szCs w:val="20"/>
              </w:rPr>
            </w:pPr>
            <w:r>
              <w:rPr>
                <w:rStyle w:val="style181"/>
                <w:rFonts w:asciiTheme="majorHAnsi" w:hAnsiTheme="majorHAnsi" w:cs="Arial"/>
                <w:color w:val="262626"/>
                <w:sz w:val="20"/>
                <w:szCs w:val="20"/>
              </w:rPr>
              <w:t xml:space="preserve">Review the </w:t>
            </w:r>
            <w:hyperlink r:id="rId28" w:history="1">
              <w:r w:rsidRPr="00915466">
                <w:rPr>
                  <w:rStyle w:val="Hyperlink"/>
                  <w:rFonts w:asciiTheme="majorHAnsi" w:hAnsiTheme="majorHAnsi" w:cs="Arial"/>
                  <w:sz w:val="20"/>
                  <w:szCs w:val="20"/>
                </w:rPr>
                <w:t>Duty to Accommodate Policy</w:t>
              </w:r>
            </w:hyperlink>
          </w:p>
        </w:tc>
        <w:tc>
          <w:tcPr>
            <w:tcW w:w="1800" w:type="dxa"/>
            <w:tcBorders>
              <w:top w:val="single" w:sz="4" w:space="0" w:color="2699D5"/>
              <w:left w:val="single" w:sz="4" w:space="0" w:color="2699D5"/>
              <w:bottom w:val="single" w:sz="4" w:space="0" w:color="2699D5"/>
              <w:right w:val="single" w:sz="4" w:space="0" w:color="2699D5"/>
            </w:tcBorders>
            <w:vAlign w:val="center"/>
          </w:tcPr>
          <w:p w:rsidR="00705C6A" w:rsidRPr="00444D52" w:rsidRDefault="00915466" w:rsidP="00FD70D3">
            <w:pPr>
              <w:ind w:left="-18"/>
              <w:jc w:val="center"/>
              <w:rPr>
                <w:rStyle w:val="style181"/>
                <w:rFonts w:asciiTheme="majorHAnsi" w:hAnsiTheme="majorHAnsi" w:cs="Arial"/>
                <w:color w:val="262626"/>
                <w:sz w:val="20"/>
                <w:szCs w:val="20"/>
              </w:rPr>
            </w:pPr>
            <w:r>
              <w:rPr>
                <w:rStyle w:val="style181"/>
                <w:rFonts w:asciiTheme="majorHAnsi" w:hAnsiTheme="majorHAnsi" w:cs="Arial"/>
                <w:color w:val="262626"/>
                <w:sz w:val="20"/>
                <w:szCs w:val="20"/>
              </w:rPr>
              <w:t>Supervisor</w:t>
            </w:r>
          </w:p>
        </w:tc>
      </w:tr>
      <w:tr w:rsidR="00915466" w:rsidRPr="00444D52" w:rsidTr="00915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1"/>
        </w:trPr>
        <w:tc>
          <w:tcPr>
            <w:tcW w:w="1368" w:type="dxa"/>
            <w:tcBorders>
              <w:top w:val="single" w:sz="4" w:space="0" w:color="2699D5"/>
              <w:left w:val="single" w:sz="4" w:space="0" w:color="2699D5"/>
              <w:bottom w:val="single" w:sz="4" w:space="0" w:color="2699D5"/>
              <w:right w:val="nil"/>
            </w:tcBorders>
          </w:tcPr>
          <w:p w:rsidR="00915466" w:rsidRPr="00444D52" w:rsidRDefault="00915466" w:rsidP="00444D52">
            <w:pPr>
              <w:jc w:val="both"/>
              <w:rPr>
                <w:rStyle w:val="style181"/>
                <w:rFonts w:asciiTheme="majorHAnsi" w:hAnsiTheme="majorHAnsi" w:cs="Arial"/>
                <w:color w:val="262626"/>
                <w:sz w:val="20"/>
                <w:szCs w:val="20"/>
              </w:rPr>
            </w:pPr>
          </w:p>
        </w:tc>
        <w:tc>
          <w:tcPr>
            <w:tcW w:w="5670" w:type="dxa"/>
            <w:tcBorders>
              <w:top w:val="single" w:sz="4" w:space="0" w:color="2699D5"/>
              <w:left w:val="nil"/>
              <w:bottom w:val="single" w:sz="4" w:space="0" w:color="2699D5"/>
              <w:right w:val="single" w:sz="4" w:space="0" w:color="2699D5"/>
            </w:tcBorders>
            <w:vAlign w:val="center"/>
          </w:tcPr>
          <w:p w:rsidR="00915466" w:rsidRDefault="00915466" w:rsidP="00FD70D3">
            <w:pPr>
              <w:ind w:left="162" w:right="342"/>
              <w:rPr>
                <w:rStyle w:val="style181"/>
                <w:rFonts w:asciiTheme="majorHAnsi" w:hAnsiTheme="majorHAnsi" w:cs="Arial"/>
                <w:color w:val="262626"/>
                <w:sz w:val="20"/>
                <w:szCs w:val="20"/>
              </w:rPr>
            </w:pPr>
            <w:r>
              <w:rPr>
                <w:rStyle w:val="style181"/>
                <w:rFonts w:asciiTheme="majorHAnsi" w:hAnsiTheme="majorHAnsi" w:cs="Arial"/>
                <w:color w:val="262626"/>
                <w:sz w:val="20"/>
                <w:szCs w:val="20"/>
              </w:rPr>
              <w:t xml:space="preserve">Review the </w:t>
            </w:r>
            <w:hyperlink r:id="rId29" w:history="1">
              <w:r w:rsidRPr="00915466">
                <w:rPr>
                  <w:rStyle w:val="Hyperlink"/>
                  <w:rFonts w:asciiTheme="majorHAnsi" w:hAnsiTheme="majorHAnsi" w:cs="Arial"/>
                  <w:sz w:val="20"/>
                  <w:szCs w:val="20"/>
                </w:rPr>
                <w:t>Internet Use Policy</w:t>
              </w:r>
            </w:hyperlink>
          </w:p>
        </w:tc>
        <w:tc>
          <w:tcPr>
            <w:tcW w:w="1800" w:type="dxa"/>
            <w:tcBorders>
              <w:top w:val="single" w:sz="4" w:space="0" w:color="2699D5"/>
              <w:left w:val="single" w:sz="4" w:space="0" w:color="2699D5"/>
              <w:bottom w:val="single" w:sz="4" w:space="0" w:color="2699D5"/>
              <w:right w:val="single" w:sz="4" w:space="0" w:color="2699D5"/>
            </w:tcBorders>
            <w:vAlign w:val="center"/>
          </w:tcPr>
          <w:p w:rsidR="00915466" w:rsidRDefault="00915466" w:rsidP="00FD70D3">
            <w:pPr>
              <w:ind w:left="-18"/>
              <w:jc w:val="center"/>
              <w:rPr>
                <w:rStyle w:val="style181"/>
                <w:rFonts w:asciiTheme="majorHAnsi" w:hAnsiTheme="majorHAnsi" w:cs="Arial"/>
                <w:color w:val="262626"/>
                <w:sz w:val="20"/>
                <w:szCs w:val="20"/>
              </w:rPr>
            </w:pPr>
            <w:r>
              <w:rPr>
                <w:rStyle w:val="style181"/>
                <w:rFonts w:asciiTheme="majorHAnsi" w:hAnsiTheme="majorHAnsi" w:cs="Arial"/>
                <w:color w:val="262626"/>
                <w:sz w:val="20"/>
                <w:szCs w:val="20"/>
              </w:rPr>
              <w:t>Supervisor</w:t>
            </w:r>
          </w:p>
        </w:tc>
      </w:tr>
      <w:tr w:rsidR="00915466" w:rsidRPr="00444D52" w:rsidTr="00915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1"/>
        </w:trPr>
        <w:tc>
          <w:tcPr>
            <w:tcW w:w="1368" w:type="dxa"/>
            <w:tcBorders>
              <w:top w:val="single" w:sz="4" w:space="0" w:color="2699D5"/>
              <w:left w:val="single" w:sz="4" w:space="0" w:color="2699D5"/>
              <w:bottom w:val="single" w:sz="4" w:space="0" w:color="2699D5"/>
              <w:right w:val="nil"/>
            </w:tcBorders>
          </w:tcPr>
          <w:p w:rsidR="00915466" w:rsidRPr="00444D52" w:rsidRDefault="00915466" w:rsidP="00444D52">
            <w:pPr>
              <w:jc w:val="both"/>
              <w:rPr>
                <w:rStyle w:val="style181"/>
                <w:rFonts w:asciiTheme="majorHAnsi" w:hAnsiTheme="majorHAnsi" w:cs="Arial"/>
                <w:color w:val="262626"/>
                <w:sz w:val="20"/>
                <w:szCs w:val="20"/>
              </w:rPr>
            </w:pPr>
          </w:p>
        </w:tc>
        <w:tc>
          <w:tcPr>
            <w:tcW w:w="5670" w:type="dxa"/>
            <w:tcBorders>
              <w:top w:val="single" w:sz="4" w:space="0" w:color="2699D5"/>
              <w:left w:val="nil"/>
              <w:bottom w:val="single" w:sz="4" w:space="0" w:color="2699D5"/>
              <w:right w:val="single" w:sz="4" w:space="0" w:color="2699D5"/>
            </w:tcBorders>
            <w:vAlign w:val="center"/>
          </w:tcPr>
          <w:p w:rsidR="00915466" w:rsidRDefault="00915466" w:rsidP="00FD70D3">
            <w:pPr>
              <w:ind w:left="162" w:right="342"/>
              <w:rPr>
                <w:rStyle w:val="style181"/>
                <w:rFonts w:asciiTheme="majorHAnsi" w:hAnsiTheme="majorHAnsi" w:cs="Arial"/>
                <w:color w:val="262626"/>
                <w:sz w:val="20"/>
                <w:szCs w:val="20"/>
              </w:rPr>
            </w:pPr>
            <w:r>
              <w:rPr>
                <w:rStyle w:val="style181"/>
                <w:rFonts w:asciiTheme="majorHAnsi" w:hAnsiTheme="majorHAnsi" w:cs="Arial"/>
                <w:color w:val="262626"/>
                <w:sz w:val="20"/>
                <w:szCs w:val="20"/>
              </w:rPr>
              <w:t>Meet with supervisor at the end of first week to ask questions, review any material and keep lines of communication open.  Remember to ask your supervisor/co-workers at any time if you have any questions about your work environment.  Welcome to the GNWT!</w:t>
            </w:r>
          </w:p>
        </w:tc>
        <w:tc>
          <w:tcPr>
            <w:tcW w:w="1800" w:type="dxa"/>
            <w:tcBorders>
              <w:top w:val="single" w:sz="4" w:space="0" w:color="2699D5"/>
              <w:left w:val="single" w:sz="4" w:space="0" w:color="2699D5"/>
              <w:bottom w:val="single" w:sz="4" w:space="0" w:color="2699D5"/>
              <w:right w:val="single" w:sz="4" w:space="0" w:color="2699D5"/>
            </w:tcBorders>
            <w:vAlign w:val="center"/>
          </w:tcPr>
          <w:p w:rsidR="00915466" w:rsidRDefault="00915466" w:rsidP="00FD70D3">
            <w:pPr>
              <w:ind w:left="-18"/>
              <w:jc w:val="center"/>
              <w:rPr>
                <w:rStyle w:val="style181"/>
                <w:rFonts w:asciiTheme="majorHAnsi" w:hAnsiTheme="majorHAnsi" w:cs="Arial"/>
                <w:color w:val="262626"/>
                <w:sz w:val="20"/>
                <w:szCs w:val="20"/>
              </w:rPr>
            </w:pPr>
            <w:r>
              <w:rPr>
                <w:rStyle w:val="style181"/>
                <w:rFonts w:asciiTheme="majorHAnsi" w:hAnsiTheme="majorHAnsi" w:cs="Arial"/>
                <w:color w:val="262626"/>
                <w:sz w:val="20"/>
                <w:szCs w:val="20"/>
              </w:rPr>
              <w:t>Supervisor</w:t>
            </w:r>
          </w:p>
        </w:tc>
      </w:tr>
    </w:tbl>
    <w:p w:rsidR="00705C6A" w:rsidRPr="00705C6A" w:rsidRDefault="00705C6A" w:rsidP="00705C6A">
      <w:pPr>
        <w:spacing w:after="0" w:line="240" w:lineRule="auto"/>
        <w:ind w:left="0"/>
      </w:pPr>
    </w:p>
    <w:sectPr w:rsidR="00705C6A" w:rsidRPr="00705C6A" w:rsidSect="00444D52">
      <w:footerReference w:type="first" r:id="rId30"/>
      <w:pgSz w:w="12240" w:h="15840"/>
      <w:pgMar w:top="1440" w:right="1728" w:bottom="1440" w:left="1728" w:header="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FF6" w:rsidRDefault="009C5FF6" w:rsidP="002660E7">
      <w:pPr>
        <w:spacing w:after="0" w:line="240" w:lineRule="auto"/>
      </w:pPr>
      <w:r>
        <w:separator/>
      </w:r>
    </w:p>
  </w:endnote>
  <w:endnote w:type="continuationSeparator" w:id="0">
    <w:p w:rsidR="009C5FF6" w:rsidRDefault="009C5FF6" w:rsidP="0026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1259642477"/>
      <w:docPartObj>
        <w:docPartGallery w:val="Page Numbers (Bottom of Page)"/>
        <w:docPartUnique/>
      </w:docPartObj>
    </w:sdtPr>
    <w:sdtEndPr>
      <w:rPr>
        <w:color w:val="808080" w:themeColor="background1" w:themeShade="80"/>
        <w:spacing w:val="60"/>
      </w:rPr>
    </w:sdtEndPr>
    <w:sdtContent>
      <w:p w:rsidR="00EB6393" w:rsidRPr="00705C6A" w:rsidRDefault="0034357D" w:rsidP="00727964">
        <w:pPr>
          <w:pStyle w:val="Footer"/>
          <w:pBdr>
            <w:top w:val="single" w:sz="4" w:space="1" w:color="D9D9D9" w:themeColor="background1" w:themeShade="D9"/>
          </w:pBdr>
          <w:tabs>
            <w:tab w:val="clear" w:pos="9360"/>
            <w:tab w:val="right" w:pos="8820"/>
          </w:tabs>
          <w:ind w:left="0" w:right="-36"/>
          <w:jc w:val="both"/>
          <w:rPr>
            <w:rFonts w:asciiTheme="majorHAnsi" w:hAnsiTheme="majorHAnsi"/>
          </w:rPr>
        </w:pPr>
        <w:r>
          <w:rPr>
            <w:rFonts w:asciiTheme="majorHAnsi" w:hAnsiTheme="majorHAnsi"/>
          </w:rPr>
          <w:t>April 2019</w:t>
        </w:r>
        <w:r w:rsidR="00EB6393" w:rsidRPr="00705C6A">
          <w:rPr>
            <w:rFonts w:asciiTheme="majorHAnsi" w:hAnsiTheme="majorHAnsi"/>
          </w:rPr>
          <w:tab/>
        </w:r>
        <w:r w:rsidR="00EB6393" w:rsidRPr="00705C6A">
          <w:rPr>
            <w:rFonts w:asciiTheme="majorHAnsi" w:hAnsiTheme="majorHAnsi"/>
          </w:rPr>
          <w:tab/>
        </w:r>
        <w:r w:rsidR="00EB6393" w:rsidRPr="00705C6A">
          <w:rPr>
            <w:rFonts w:asciiTheme="majorHAnsi" w:hAnsiTheme="majorHAnsi"/>
          </w:rPr>
          <w:fldChar w:fldCharType="begin"/>
        </w:r>
        <w:r w:rsidR="00EB6393" w:rsidRPr="00705C6A">
          <w:rPr>
            <w:rFonts w:asciiTheme="majorHAnsi" w:hAnsiTheme="majorHAnsi"/>
          </w:rPr>
          <w:instrText xml:space="preserve"> PAGE   \* MERGEFORMAT </w:instrText>
        </w:r>
        <w:r w:rsidR="00EB6393" w:rsidRPr="00705C6A">
          <w:rPr>
            <w:rFonts w:asciiTheme="majorHAnsi" w:hAnsiTheme="majorHAnsi"/>
          </w:rPr>
          <w:fldChar w:fldCharType="separate"/>
        </w:r>
        <w:r w:rsidR="005F653A">
          <w:rPr>
            <w:rFonts w:asciiTheme="majorHAnsi" w:hAnsiTheme="majorHAnsi"/>
            <w:noProof/>
          </w:rPr>
          <w:t>2</w:t>
        </w:r>
        <w:r w:rsidR="00EB6393" w:rsidRPr="00705C6A">
          <w:rPr>
            <w:rFonts w:asciiTheme="majorHAnsi" w:hAnsiTheme="majorHAnsi"/>
            <w:noProof/>
          </w:rPr>
          <w:fldChar w:fldCharType="end"/>
        </w:r>
        <w:r w:rsidR="00EB6393" w:rsidRPr="00705C6A">
          <w:rPr>
            <w:rFonts w:asciiTheme="majorHAnsi" w:hAnsiTheme="majorHAnsi"/>
          </w:rPr>
          <w:t xml:space="preserve"> | </w:t>
        </w:r>
        <w:r w:rsidR="00EB6393" w:rsidRPr="00705C6A">
          <w:rPr>
            <w:rFonts w:asciiTheme="majorHAnsi" w:hAnsiTheme="majorHAnsi"/>
            <w:color w:val="808080" w:themeColor="background1" w:themeShade="80"/>
            <w:spacing w:val="60"/>
          </w:rPr>
          <w:t>Page</w:t>
        </w:r>
      </w:p>
    </w:sdtContent>
  </w:sdt>
  <w:p w:rsidR="00EB6393" w:rsidRDefault="00EB6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718400741"/>
      <w:docPartObj>
        <w:docPartGallery w:val="Page Numbers (Bottom of Page)"/>
        <w:docPartUnique/>
      </w:docPartObj>
    </w:sdtPr>
    <w:sdtEndPr>
      <w:rPr>
        <w:color w:val="808080" w:themeColor="background1" w:themeShade="80"/>
        <w:spacing w:val="60"/>
      </w:rPr>
    </w:sdtEndPr>
    <w:sdtContent>
      <w:p w:rsidR="00EB6393" w:rsidRPr="00705C6A" w:rsidRDefault="0034357D" w:rsidP="00727964">
        <w:pPr>
          <w:pStyle w:val="Footer"/>
          <w:pBdr>
            <w:top w:val="single" w:sz="4" w:space="1" w:color="D9D9D9" w:themeColor="background1" w:themeShade="D9"/>
          </w:pBdr>
          <w:tabs>
            <w:tab w:val="clear" w:pos="9360"/>
            <w:tab w:val="right" w:pos="8820"/>
          </w:tabs>
          <w:ind w:left="0" w:right="-36"/>
          <w:jc w:val="both"/>
          <w:rPr>
            <w:rFonts w:asciiTheme="majorHAnsi" w:hAnsiTheme="majorHAnsi"/>
          </w:rPr>
        </w:pPr>
        <w:r>
          <w:rPr>
            <w:rFonts w:asciiTheme="majorHAnsi" w:hAnsiTheme="majorHAnsi"/>
          </w:rPr>
          <w:t>April 2019</w:t>
        </w:r>
        <w:r w:rsidR="00EB6393" w:rsidRPr="00705C6A">
          <w:rPr>
            <w:rFonts w:asciiTheme="majorHAnsi" w:hAnsiTheme="majorHAnsi"/>
          </w:rPr>
          <w:tab/>
        </w:r>
        <w:r w:rsidR="00EB6393" w:rsidRPr="00705C6A">
          <w:rPr>
            <w:rFonts w:asciiTheme="majorHAnsi" w:hAnsiTheme="majorHAnsi"/>
          </w:rPr>
          <w:tab/>
        </w:r>
        <w:r w:rsidR="00EB6393" w:rsidRPr="00705C6A">
          <w:rPr>
            <w:rFonts w:asciiTheme="majorHAnsi" w:hAnsiTheme="majorHAnsi"/>
          </w:rPr>
          <w:fldChar w:fldCharType="begin"/>
        </w:r>
        <w:r w:rsidR="00EB6393" w:rsidRPr="00705C6A">
          <w:rPr>
            <w:rFonts w:asciiTheme="majorHAnsi" w:hAnsiTheme="majorHAnsi"/>
          </w:rPr>
          <w:instrText xml:space="preserve"> PAGE   \* MERGEFORMAT </w:instrText>
        </w:r>
        <w:r w:rsidR="00EB6393" w:rsidRPr="00705C6A">
          <w:rPr>
            <w:rFonts w:asciiTheme="majorHAnsi" w:hAnsiTheme="majorHAnsi"/>
          </w:rPr>
          <w:fldChar w:fldCharType="separate"/>
        </w:r>
        <w:r w:rsidR="005F653A">
          <w:rPr>
            <w:rFonts w:asciiTheme="majorHAnsi" w:hAnsiTheme="majorHAnsi"/>
            <w:noProof/>
          </w:rPr>
          <w:t>3</w:t>
        </w:r>
        <w:r w:rsidR="00EB6393" w:rsidRPr="00705C6A">
          <w:rPr>
            <w:rFonts w:asciiTheme="majorHAnsi" w:hAnsiTheme="majorHAnsi"/>
            <w:noProof/>
          </w:rPr>
          <w:fldChar w:fldCharType="end"/>
        </w:r>
        <w:r w:rsidR="00EB6393" w:rsidRPr="00705C6A">
          <w:rPr>
            <w:rFonts w:asciiTheme="majorHAnsi" w:hAnsiTheme="majorHAnsi"/>
          </w:rPr>
          <w:t xml:space="preserve"> | </w:t>
        </w:r>
        <w:r w:rsidR="00EB6393" w:rsidRPr="00705C6A">
          <w:rPr>
            <w:rFonts w:asciiTheme="majorHAnsi" w:hAnsiTheme="majorHAnsi"/>
            <w:color w:val="808080" w:themeColor="background1" w:themeShade="80"/>
            <w:spacing w:val="60"/>
          </w:rPr>
          <w:t>Page</w:t>
        </w:r>
      </w:p>
    </w:sdtContent>
  </w:sdt>
  <w:p w:rsidR="00FD70D3" w:rsidRDefault="00FD70D3" w:rsidP="00FD70D3">
    <w:pPr>
      <w:pStyle w:val="Foote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6A" w:rsidRPr="00705C6A" w:rsidRDefault="00705C6A" w:rsidP="007F04AB">
    <w:pPr>
      <w:pStyle w:val="Footer"/>
      <w:tabs>
        <w:tab w:val="clear" w:pos="9360"/>
        <w:tab w:val="right" w:pos="9180"/>
      </w:tabs>
      <w:ind w:left="0" w:right="-396"/>
      <w:jc w:val="both"/>
      <w:rPr>
        <w:rFonts w:asciiTheme="majorHAnsi" w:hAnsiTheme="majorHAnsi"/>
      </w:rPr>
    </w:pPr>
  </w:p>
  <w:p w:rsidR="00705C6A" w:rsidRDefault="00705C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257036666"/>
      <w:docPartObj>
        <w:docPartGallery w:val="Page Numbers (Bottom of Page)"/>
        <w:docPartUnique/>
      </w:docPartObj>
    </w:sdtPr>
    <w:sdtEndPr>
      <w:rPr>
        <w:color w:val="808080" w:themeColor="background1" w:themeShade="80"/>
        <w:spacing w:val="60"/>
      </w:rPr>
    </w:sdtEndPr>
    <w:sdtContent>
      <w:p w:rsidR="007F04AB" w:rsidRPr="00705C6A" w:rsidRDefault="009E694D" w:rsidP="00727964">
        <w:pPr>
          <w:pStyle w:val="Footer"/>
          <w:pBdr>
            <w:top w:val="single" w:sz="4" w:space="1" w:color="D9D9D9" w:themeColor="background1" w:themeShade="D9"/>
          </w:pBdr>
          <w:tabs>
            <w:tab w:val="clear" w:pos="9360"/>
            <w:tab w:val="right" w:pos="8820"/>
          </w:tabs>
          <w:ind w:left="0" w:right="-36"/>
          <w:jc w:val="both"/>
          <w:rPr>
            <w:rFonts w:asciiTheme="majorHAnsi" w:hAnsiTheme="majorHAnsi"/>
          </w:rPr>
        </w:pPr>
        <w:r>
          <w:rPr>
            <w:rFonts w:asciiTheme="majorHAnsi" w:hAnsiTheme="majorHAnsi"/>
          </w:rPr>
          <w:t>April 2019</w:t>
        </w:r>
        <w:r w:rsidR="007F04AB" w:rsidRPr="00705C6A">
          <w:rPr>
            <w:rFonts w:asciiTheme="majorHAnsi" w:hAnsiTheme="majorHAnsi"/>
          </w:rPr>
          <w:tab/>
        </w:r>
        <w:r w:rsidR="007F04AB" w:rsidRPr="00705C6A">
          <w:rPr>
            <w:rFonts w:asciiTheme="majorHAnsi" w:hAnsiTheme="majorHAnsi"/>
          </w:rPr>
          <w:tab/>
        </w:r>
        <w:r w:rsidR="007F04AB" w:rsidRPr="00705C6A">
          <w:rPr>
            <w:rFonts w:asciiTheme="majorHAnsi" w:hAnsiTheme="majorHAnsi"/>
          </w:rPr>
          <w:fldChar w:fldCharType="begin"/>
        </w:r>
        <w:r w:rsidR="007F04AB" w:rsidRPr="00705C6A">
          <w:rPr>
            <w:rFonts w:asciiTheme="majorHAnsi" w:hAnsiTheme="majorHAnsi"/>
          </w:rPr>
          <w:instrText xml:space="preserve"> PAGE   \* MERGEFORMAT </w:instrText>
        </w:r>
        <w:r w:rsidR="007F04AB" w:rsidRPr="00705C6A">
          <w:rPr>
            <w:rFonts w:asciiTheme="majorHAnsi" w:hAnsiTheme="majorHAnsi"/>
          </w:rPr>
          <w:fldChar w:fldCharType="separate"/>
        </w:r>
        <w:r w:rsidR="005F653A">
          <w:rPr>
            <w:rFonts w:asciiTheme="majorHAnsi" w:hAnsiTheme="majorHAnsi"/>
            <w:noProof/>
          </w:rPr>
          <w:t>1</w:t>
        </w:r>
        <w:r w:rsidR="007F04AB" w:rsidRPr="00705C6A">
          <w:rPr>
            <w:rFonts w:asciiTheme="majorHAnsi" w:hAnsiTheme="majorHAnsi"/>
            <w:noProof/>
          </w:rPr>
          <w:fldChar w:fldCharType="end"/>
        </w:r>
        <w:r w:rsidR="007F04AB" w:rsidRPr="00705C6A">
          <w:rPr>
            <w:rFonts w:asciiTheme="majorHAnsi" w:hAnsiTheme="majorHAnsi"/>
          </w:rPr>
          <w:t xml:space="preserve"> | </w:t>
        </w:r>
        <w:r w:rsidR="007F04AB" w:rsidRPr="00705C6A">
          <w:rPr>
            <w:rFonts w:asciiTheme="majorHAnsi" w:hAnsiTheme="majorHAnsi"/>
            <w:color w:val="808080" w:themeColor="background1" w:themeShade="80"/>
            <w:spacing w:val="60"/>
          </w:rPr>
          <w:t>Page</w:t>
        </w:r>
      </w:p>
    </w:sdtContent>
  </w:sdt>
  <w:p w:rsidR="007F04AB" w:rsidRDefault="007F0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FF6" w:rsidRDefault="009C5FF6" w:rsidP="002660E7">
      <w:pPr>
        <w:spacing w:after="0" w:line="240" w:lineRule="auto"/>
      </w:pPr>
      <w:r>
        <w:separator/>
      </w:r>
    </w:p>
  </w:footnote>
  <w:footnote w:type="continuationSeparator" w:id="0">
    <w:p w:rsidR="009C5FF6" w:rsidRDefault="009C5FF6" w:rsidP="00266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E7" w:rsidRDefault="005E146F" w:rsidP="003B2802">
    <w:pPr>
      <w:pStyle w:val="NoSpacing"/>
      <w:ind w:left="-1710"/>
    </w:pPr>
    <w:r>
      <w:rPr>
        <w:noProof/>
      </w:rPr>
      <w:drawing>
        <wp:anchor distT="0" distB="0" distL="114300" distR="114300" simplePos="0" relativeHeight="251658240" behindDoc="1" locked="0" layoutInCell="1" allowOverlap="1" wp14:anchorId="49800D4A" wp14:editId="508AB363">
          <wp:simplePos x="0" y="0"/>
          <wp:positionH relativeFrom="column">
            <wp:posOffset>-1107587</wp:posOffset>
          </wp:positionH>
          <wp:positionV relativeFrom="paragraph">
            <wp:posOffset>0</wp:posOffset>
          </wp:positionV>
          <wp:extent cx="7790688" cy="749808"/>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WT Masthead top_109-6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0688" cy="74980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52" w:rsidRDefault="00444D52" w:rsidP="00444D52">
    <w:pPr>
      <w:pStyle w:val="Header"/>
      <w:ind w:left="-1710"/>
    </w:pPr>
    <w:r>
      <w:rPr>
        <w:noProof/>
      </w:rPr>
      <w:drawing>
        <wp:anchor distT="0" distB="0" distL="114300" distR="114300" simplePos="0" relativeHeight="251660288" behindDoc="1" locked="0" layoutInCell="1" allowOverlap="1" wp14:anchorId="7410BF31" wp14:editId="4183C006">
          <wp:simplePos x="0" y="0"/>
          <wp:positionH relativeFrom="column">
            <wp:posOffset>-1113302</wp:posOffset>
          </wp:positionH>
          <wp:positionV relativeFrom="paragraph">
            <wp:posOffset>5862</wp:posOffset>
          </wp:positionV>
          <wp:extent cx="7790688" cy="749808"/>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WT Masthead top_109-6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0688" cy="7498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873CB"/>
    <w:multiLevelType w:val="hybridMultilevel"/>
    <w:tmpl w:val="A7504C14"/>
    <w:lvl w:ilvl="0" w:tplc="D2F20F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F6"/>
    <w:rsid w:val="000E318C"/>
    <w:rsid w:val="000F5C89"/>
    <w:rsid w:val="00135FEB"/>
    <w:rsid w:val="001503F9"/>
    <w:rsid w:val="001738BE"/>
    <w:rsid w:val="001B5AC2"/>
    <w:rsid w:val="002660E7"/>
    <w:rsid w:val="002C6174"/>
    <w:rsid w:val="0034357D"/>
    <w:rsid w:val="003B2802"/>
    <w:rsid w:val="00444D52"/>
    <w:rsid w:val="004F40FC"/>
    <w:rsid w:val="00523595"/>
    <w:rsid w:val="005525A7"/>
    <w:rsid w:val="00581122"/>
    <w:rsid w:val="005848DA"/>
    <w:rsid w:val="005E146F"/>
    <w:rsid w:val="005F653A"/>
    <w:rsid w:val="00691335"/>
    <w:rsid w:val="00705C6A"/>
    <w:rsid w:val="00727964"/>
    <w:rsid w:val="007F04AB"/>
    <w:rsid w:val="0083345E"/>
    <w:rsid w:val="00915466"/>
    <w:rsid w:val="009C39B0"/>
    <w:rsid w:val="009C5FF6"/>
    <w:rsid w:val="009E694D"/>
    <w:rsid w:val="00C03485"/>
    <w:rsid w:val="00C23541"/>
    <w:rsid w:val="00EB0C53"/>
    <w:rsid w:val="00EB6393"/>
    <w:rsid w:val="00F8095D"/>
    <w:rsid w:val="00FD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C2"/>
    <w:pPr>
      <w:ind w:left="1440"/>
    </w:pPr>
  </w:style>
  <w:style w:type="paragraph" w:styleId="Heading1">
    <w:name w:val="heading 1"/>
    <w:basedOn w:val="Normal"/>
    <w:next w:val="Normal"/>
    <w:link w:val="Heading1Char"/>
    <w:uiPriority w:val="9"/>
    <w:qFormat/>
    <w:rsid w:val="002660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60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60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34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5AC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B5AC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B5AC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B5AC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B5AC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0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66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0E7"/>
    <w:rPr>
      <w:rFonts w:ascii="Tahoma" w:hAnsi="Tahoma" w:cs="Tahoma"/>
      <w:sz w:val="16"/>
      <w:szCs w:val="16"/>
    </w:rPr>
  </w:style>
  <w:style w:type="paragraph" w:styleId="Header">
    <w:name w:val="header"/>
    <w:basedOn w:val="Normal"/>
    <w:link w:val="HeaderChar"/>
    <w:uiPriority w:val="99"/>
    <w:unhideWhenUsed/>
    <w:rsid w:val="00266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0E7"/>
  </w:style>
  <w:style w:type="paragraph" w:styleId="Footer">
    <w:name w:val="footer"/>
    <w:basedOn w:val="Normal"/>
    <w:link w:val="FooterChar"/>
    <w:uiPriority w:val="99"/>
    <w:unhideWhenUsed/>
    <w:rsid w:val="00266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0E7"/>
  </w:style>
  <w:style w:type="character" w:customStyle="1" w:styleId="Heading2Char">
    <w:name w:val="Heading 2 Char"/>
    <w:basedOn w:val="DefaultParagraphFont"/>
    <w:link w:val="Heading2"/>
    <w:uiPriority w:val="9"/>
    <w:rsid w:val="002660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60E7"/>
    <w:rPr>
      <w:rFonts w:asciiTheme="majorHAnsi" w:eastAsiaTheme="majorEastAsia" w:hAnsiTheme="majorHAnsi" w:cstheme="majorBidi"/>
      <w:b/>
      <w:bCs/>
      <w:color w:val="4F81BD" w:themeColor="accent1"/>
    </w:rPr>
  </w:style>
  <w:style w:type="paragraph" w:styleId="NoSpacing">
    <w:name w:val="No Spacing"/>
    <w:uiPriority w:val="1"/>
    <w:qFormat/>
    <w:rsid w:val="002660E7"/>
    <w:pPr>
      <w:spacing w:after="0" w:line="240" w:lineRule="auto"/>
    </w:pPr>
  </w:style>
  <w:style w:type="character" w:customStyle="1" w:styleId="Heading4Char">
    <w:name w:val="Heading 4 Char"/>
    <w:basedOn w:val="DefaultParagraphFont"/>
    <w:link w:val="Heading4"/>
    <w:uiPriority w:val="9"/>
    <w:rsid w:val="0083345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5AC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B5AC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B5A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B5AC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B5AC2"/>
    <w:rPr>
      <w:rFonts w:asciiTheme="majorHAnsi" w:eastAsiaTheme="majorEastAsia" w:hAnsiTheme="majorHAnsi" w:cstheme="majorBidi"/>
      <w:i/>
      <w:iCs/>
      <w:color w:val="404040" w:themeColor="text1" w:themeTint="BF"/>
      <w:sz w:val="20"/>
      <w:szCs w:val="20"/>
    </w:rPr>
  </w:style>
  <w:style w:type="paragraph" w:styleId="TOC1">
    <w:name w:val="toc 1"/>
    <w:basedOn w:val="Normal"/>
    <w:uiPriority w:val="39"/>
    <w:qFormat/>
    <w:rsid w:val="003B2802"/>
    <w:pPr>
      <w:widowControl w:val="0"/>
      <w:tabs>
        <w:tab w:val="right" w:leader="dot" w:pos="9350"/>
      </w:tabs>
      <w:spacing w:before="247" w:after="120"/>
      <w:ind w:left="960" w:hanging="720"/>
    </w:pPr>
    <w:rPr>
      <w:rFonts w:eastAsia="Arial"/>
      <w:b/>
      <w:bCs/>
      <w:noProof/>
      <w:sz w:val="20"/>
      <w:szCs w:val="20"/>
      <w:lang w:val="en-CA"/>
    </w:rPr>
  </w:style>
  <w:style w:type="character" w:styleId="Hyperlink">
    <w:name w:val="Hyperlink"/>
    <w:basedOn w:val="DefaultParagraphFont"/>
    <w:uiPriority w:val="99"/>
    <w:unhideWhenUsed/>
    <w:rsid w:val="003B2802"/>
    <w:rPr>
      <w:color w:val="0000FF" w:themeColor="hyperlink"/>
      <w:u w:val="single"/>
    </w:rPr>
  </w:style>
  <w:style w:type="character" w:customStyle="1" w:styleId="style181">
    <w:name w:val="style181"/>
    <w:basedOn w:val="DefaultParagraphFont"/>
    <w:rsid w:val="003B2802"/>
    <w:rPr>
      <w:rFonts w:ascii="Calibri" w:hAnsi="Calibri" w:cs="Calibri" w:hint="default"/>
    </w:rPr>
  </w:style>
  <w:style w:type="character" w:styleId="FollowedHyperlink">
    <w:name w:val="FollowedHyperlink"/>
    <w:basedOn w:val="DefaultParagraphFont"/>
    <w:uiPriority w:val="99"/>
    <w:semiHidden/>
    <w:unhideWhenUsed/>
    <w:rsid w:val="003B2802"/>
    <w:rPr>
      <w:color w:val="800080" w:themeColor="followedHyperlink"/>
      <w:u w:val="single"/>
    </w:rPr>
  </w:style>
  <w:style w:type="table" w:styleId="TableGrid">
    <w:name w:val="Table Grid"/>
    <w:basedOn w:val="TableNormal"/>
    <w:uiPriority w:val="59"/>
    <w:rsid w:val="00705C6A"/>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C2"/>
    <w:pPr>
      <w:ind w:left="1440"/>
    </w:pPr>
  </w:style>
  <w:style w:type="paragraph" w:styleId="Heading1">
    <w:name w:val="heading 1"/>
    <w:basedOn w:val="Normal"/>
    <w:next w:val="Normal"/>
    <w:link w:val="Heading1Char"/>
    <w:uiPriority w:val="9"/>
    <w:qFormat/>
    <w:rsid w:val="002660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60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60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34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5AC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B5AC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B5AC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B5AC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B5AC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0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66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0E7"/>
    <w:rPr>
      <w:rFonts w:ascii="Tahoma" w:hAnsi="Tahoma" w:cs="Tahoma"/>
      <w:sz w:val="16"/>
      <w:szCs w:val="16"/>
    </w:rPr>
  </w:style>
  <w:style w:type="paragraph" w:styleId="Header">
    <w:name w:val="header"/>
    <w:basedOn w:val="Normal"/>
    <w:link w:val="HeaderChar"/>
    <w:uiPriority w:val="99"/>
    <w:unhideWhenUsed/>
    <w:rsid w:val="00266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0E7"/>
  </w:style>
  <w:style w:type="paragraph" w:styleId="Footer">
    <w:name w:val="footer"/>
    <w:basedOn w:val="Normal"/>
    <w:link w:val="FooterChar"/>
    <w:uiPriority w:val="99"/>
    <w:unhideWhenUsed/>
    <w:rsid w:val="00266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0E7"/>
  </w:style>
  <w:style w:type="character" w:customStyle="1" w:styleId="Heading2Char">
    <w:name w:val="Heading 2 Char"/>
    <w:basedOn w:val="DefaultParagraphFont"/>
    <w:link w:val="Heading2"/>
    <w:uiPriority w:val="9"/>
    <w:rsid w:val="002660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60E7"/>
    <w:rPr>
      <w:rFonts w:asciiTheme="majorHAnsi" w:eastAsiaTheme="majorEastAsia" w:hAnsiTheme="majorHAnsi" w:cstheme="majorBidi"/>
      <w:b/>
      <w:bCs/>
      <w:color w:val="4F81BD" w:themeColor="accent1"/>
    </w:rPr>
  </w:style>
  <w:style w:type="paragraph" w:styleId="NoSpacing">
    <w:name w:val="No Spacing"/>
    <w:uiPriority w:val="1"/>
    <w:qFormat/>
    <w:rsid w:val="002660E7"/>
    <w:pPr>
      <w:spacing w:after="0" w:line="240" w:lineRule="auto"/>
    </w:pPr>
  </w:style>
  <w:style w:type="character" w:customStyle="1" w:styleId="Heading4Char">
    <w:name w:val="Heading 4 Char"/>
    <w:basedOn w:val="DefaultParagraphFont"/>
    <w:link w:val="Heading4"/>
    <w:uiPriority w:val="9"/>
    <w:rsid w:val="0083345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5AC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B5AC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B5A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B5AC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B5AC2"/>
    <w:rPr>
      <w:rFonts w:asciiTheme="majorHAnsi" w:eastAsiaTheme="majorEastAsia" w:hAnsiTheme="majorHAnsi" w:cstheme="majorBidi"/>
      <w:i/>
      <w:iCs/>
      <w:color w:val="404040" w:themeColor="text1" w:themeTint="BF"/>
      <w:sz w:val="20"/>
      <w:szCs w:val="20"/>
    </w:rPr>
  </w:style>
  <w:style w:type="paragraph" w:styleId="TOC1">
    <w:name w:val="toc 1"/>
    <w:basedOn w:val="Normal"/>
    <w:uiPriority w:val="39"/>
    <w:qFormat/>
    <w:rsid w:val="003B2802"/>
    <w:pPr>
      <w:widowControl w:val="0"/>
      <w:tabs>
        <w:tab w:val="right" w:leader="dot" w:pos="9350"/>
      </w:tabs>
      <w:spacing w:before="247" w:after="120"/>
      <w:ind w:left="960" w:hanging="720"/>
    </w:pPr>
    <w:rPr>
      <w:rFonts w:eastAsia="Arial"/>
      <w:b/>
      <w:bCs/>
      <w:noProof/>
      <w:sz w:val="20"/>
      <w:szCs w:val="20"/>
      <w:lang w:val="en-CA"/>
    </w:rPr>
  </w:style>
  <w:style w:type="character" w:styleId="Hyperlink">
    <w:name w:val="Hyperlink"/>
    <w:basedOn w:val="DefaultParagraphFont"/>
    <w:uiPriority w:val="99"/>
    <w:unhideWhenUsed/>
    <w:rsid w:val="003B2802"/>
    <w:rPr>
      <w:color w:val="0000FF" w:themeColor="hyperlink"/>
      <w:u w:val="single"/>
    </w:rPr>
  </w:style>
  <w:style w:type="character" w:customStyle="1" w:styleId="style181">
    <w:name w:val="style181"/>
    <w:basedOn w:val="DefaultParagraphFont"/>
    <w:rsid w:val="003B2802"/>
    <w:rPr>
      <w:rFonts w:ascii="Calibri" w:hAnsi="Calibri" w:cs="Calibri" w:hint="default"/>
    </w:rPr>
  </w:style>
  <w:style w:type="character" w:styleId="FollowedHyperlink">
    <w:name w:val="FollowedHyperlink"/>
    <w:basedOn w:val="DefaultParagraphFont"/>
    <w:uiPriority w:val="99"/>
    <w:semiHidden/>
    <w:unhideWhenUsed/>
    <w:rsid w:val="003B2802"/>
    <w:rPr>
      <w:color w:val="800080" w:themeColor="followedHyperlink"/>
      <w:u w:val="single"/>
    </w:rPr>
  </w:style>
  <w:style w:type="table" w:styleId="TableGrid">
    <w:name w:val="Table Grid"/>
    <w:basedOn w:val="TableNormal"/>
    <w:uiPriority w:val="59"/>
    <w:rsid w:val="00705C6A"/>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n.gov.nt.ca/" TargetMode="External"/><Relationship Id="rId18" Type="http://schemas.openxmlformats.org/officeDocument/2006/relationships/hyperlink" Target="https://my.hr.gov.nt.ca/courses/workplace-safety-awareness" TargetMode="External"/><Relationship Id="rId26" Type="http://schemas.openxmlformats.org/officeDocument/2006/relationships/hyperlink" Target="http://www.fin.gov.nt.ca/" TargetMode="External"/><Relationship Id="rId3" Type="http://schemas.microsoft.com/office/2007/relationships/stylesWithEffects" Target="stylesWithEffects.xml"/><Relationship Id="rId21" Type="http://schemas.openxmlformats.org/officeDocument/2006/relationships/hyperlink" Target="https://my.hr.gov.nt.ca/employee-services/efap"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my.hr.gov.nt.ca/sites/default/files/Oath%20or%20Affirmation%20of%20Office%20and%20Secrecy.pdf" TargetMode="External"/><Relationship Id="rId25" Type="http://schemas.openxmlformats.org/officeDocument/2006/relationships/hyperlink" Target="http://www.gov.nt.ca/" TargetMode="External"/><Relationship Id="rId2" Type="http://schemas.openxmlformats.org/officeDocument/2006/relationships/styles" Target="styles.xml"/><Relationship Id="rId16" Type="http://schemas.openxmlformats.org/officeDocument/2006/relationships/hyperlink" Target="https://my.hr.gov.nt.ca/sites/default/files/emergency_contact_info.pdf" TargetMode="External"/><Relationship Id="rId20" Type="http://schemas.openxmlformats.org/officeDocument/2006/relationships/hyperlink" Target="http://www.fin.gov.nt.ca/sites/fin/files/resources/codeofconduct.pdf" TargetMode="External"/><Relationship Id="rId29" Type="http://schemas.openxmlformats.org/officeDocument/2006/relationships/hyperlink" Target="http://www.fin.gov.nt.ca/sites/fin/files/internet_us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my.hr.gov.nt.ca/sites/default/files/safedisclosuremoa-guidelinesfinal_0.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y.hr.gov.nt.ca/courses" TargetMode="External"/><Relationship Id="rId23" Type="http://schemas.openxmlformats.org/officeDocument/2006/relationships/hyperlink" Target="https://my.hr.gov.nt.ca/courses/diversity-and-inclusion-workplace" TargetMode="External"/><Relationship Id="rId28" Type="http://schemas.openxmlformats.org/officeDocument/2006/relationships/hyperlink" Target="http://www.fin.gov.nt.ca/sites/fin/files/resources/duty_to_accommodate_injury_and_disability_2017.pdf" TargetMode="External"/><Relationship Id="rId10" Type="http://schemas.openxmlformats.org/officeDocument/2006/relationships/footer" Target="footer2.xml"/><Relationship Id="rId19" Type="http://schemas.openxmlformats.org/officeDocument/2006/relationships/hyperlink" Target="http://www.tsc.gov.nt.ca/pdfs/summer-student-on-boarding.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ummerstudents@gov.nt.ca" TargetMode="External"/><Relationship Id="rId22" Type="http://schemas.openxmlformats.org/officeDocument/2006/relationships/hyperlink" Target="http://www.fin.gov.nt.ca/en/services/diversity-and-inclusion/aboriginal-cultural-awareness-training" TargetMode="External"/><Relationship Id="rId27" Type="http://schemas.openxmlformats.org/officeDocument/2006/relationships/hyperlink" Target="http://www.fin.gov.nt.ca/sites/fin/files/resources/harassment_free_and_respectfull_workplace_policy_2017.pdf" TargetMode="Externa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Johnson</dc:creator>
  <cp:lastModifiedBy>Sionnie Boado</cp:lastModifiedBy>
  <cp:revision>4</cp:revision>
  <dcterms:created xsi:type="dcterms:W3CDTF">2019-04-04T16:36:00Z</dcterms:created>
  <dcterms:modified xsi:type="dcterms:W3CDTF">2019-04-10T21:10:00Z</dcterms:modified>
</cp:coreProperties>
</file>