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B5" w:rsidRDefault="00F642B5">
      <w:pPr>
        <w:pStyle w:val="Subject"/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>ATTACHMENT “A”</w:t>
      </w:r>
    </w:p>
    <w:p w:rsidR="00F642B5" w:rsidRDefault="00F642B5">
      <w:pPr>
        <w:pStyle w:val="Heading1"/>
        <w:jc w:val="center"/>
      </w:pPr>
      <w:r>
        <w:rPr>
          <w:b/>
          <w:bCs/>
        </w:rPr>
        <w:t>Departmental Transfer Assignment</w:t>
      </w:r>
    </w:p>
    <w:p w:rsidR="00F642B5" w:rsidRDefault="00F642B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cs="Arial"/>
        </w:rPr>
      </w:pPr>
    </w:p>
    <w:p w:rsidR="00F642B5" w:rsidRDefault="00F642B5">
      <w:pPr>
        <w:autoSpaceDE w:val="0"/>
        <w:autoSpaceDN w:val="0"/>
        <w:adjustRightInd w:val="0"/>
        <w:rPr>
          <w:rFonts w:cs="Arial"/>
        </w:rPr>
      </w:pPr>
    </w:p>
    <w:p w:rsidR="00F642B5" w:rsidRDefault="00F642B5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>This Transfer Assignment dated (start date of Transfer)</w:t>
      </w:r>
    </w:p>
    <w:p w:rsidR="00F642B5" w:rsidRDefault="00F642B5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>BETWEEN: (name of Transferee)</w:t>
      </w:r>
    </w:p>
    <w:p w:rsidR="00F642B5" w:rsidRDefault="00F642B5">
      <w:pPr>
        <w:autoSpaceDE w:val="0"/>
        <w:autoSpaceDN w:val="0"/>
        <w:adjustRightInd w:val="0"/>
        <w:jc w:val="center"/>
        <w:rPr>
          <w:rFonts w:cs="Arial"/>
        </w:rPr>
      </w:pPr>
    </w:p>
    <w:p w:rsidR="00F642B5" w:rsidRDefault="00F642B5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>- and -</w:t>
      </w:r>
    </w:p>
    <w:p w:rsidR="00F642B5" w:rsidRDefault="00F642B5">
      <w:pPr>
        <w:autoSpaceDE w:val="0"/>
        <w:autoSpaceDN w:val="0"/>
        <w:adjustRightInd w:val="0"/>
        <w:jc w:val="center"/>
        <w:rPr>
          <w:rFonts w:cs="Arial"/>
        </w:rPr>
      </w:pPr>
    </w:p>
    <w:p w:rsidR="00F642B5" w:rsidRDefault="00F642B5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>The Department of (Department's name)</w:t>
      </w:r>
    </w:p>
    <w:p w:rsidR="00F642B5" w:rsidRDefault="00F642B5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>Government of the Northwest Territories</w:t>
      </w:r>
    </w:p>
    <w:p w:rsidR="00F642B5" w:rsidRDefault="00F642B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>(The "Department")</w:t>
      </w:r>
    </w:p>
    <w:p w:rsidR="00F642B5" w:rsidRDefault="00F642B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cs="Arial"/>
        </w:rPr>
      </w:pPr>
    </w:p>
    <w:p w:rsidR="00F642B5" w:rsidRDefault="00F642B5">
      <w:pPr>
        <w:autoSpaceDE w:val="0"/>
        <w:autoSpaceDN w:val="0"/>
        <w:adjustRightInd w:val="0"/>
        <w:rPr>
          <w:rFonts w:cs="Arial"/>
        </w:rPr>
      </w:pPr>
    </w:p>
    <w:p w:rsidR="00F642B5" w:rsidRDefault="00F642B5">
      <w:pPr>
        <w:autoSpaceDE w:val="0"/>
        <w:autoSpaceDN w:val="0"/>
        <w:adjustRightInd w:val="0"/>
        <w:ind w:left="0" w:firstLine="0"/>
        <w:jc w:val="both"/>
        <w:rPr>
          <w:rFonts w:cs="Arial"/>
        </w:rPr>
      </w:pPr>
      <w:r>
        <w:rPr>
          <w:rFonts w:cs="Arial"/>
          <w:b/>
          <w:bCs/>
        </w:rPr>
        <w:t xml:space="preserve">Whereas </w:t>
      </w:r>
      <w:r>
        <w:rPr>
          <w:rFonts w:cs="Arial"/>
        </w:rPr>
        <w:t>the Government has developed a policy and guidelines for staffing of positions to meet the Department's short term human resource needs and the development needs of its employees,</w:t>
      </w:r>
    </w:p>
    <w:p w:rsidR="00F642B5" w:rsidRDefault="00F642B5">
      <w:pPr>
        <w:autoSpaceDE w:val="0"/>
        <w:autoSpaceDN w:val="0"/>
        <w:adjustRightInd w:val="0"/>
        <w:ind w:left="0" w:firstLine="0"/>
        <w:jc w:val="both"/>
        <w:rPr>
          <w:rFonts w:cs="Arial"/>
        </w:rPr>
      </w:pPr>
    </w:p>
    <w:p w:rsidR="00F642B5" w:rsidRDefault="00F642B5">
      <w:pPr>
        <w:autoSpaceDE w:val="0"/>
        <w:autoSpaceDN w:val="0"/>
        <w:adjustRightInd w:val="0"/>
        <w:ind w:left="0" w:firstLine="0"/>
        <w:jc w:val="both"/>
        <w:rPr>
          <w:rFonts w:cs="Arial"/>
        </w:rPr>
      </w:pPr>
      <w:r>
        <w:rPr>
          <w:rFonts w:cs="Arial"/>
          <w:b/>
          <w:bCs/>
        </w:rPr>
        <w:t xml:space="preserve">And whereas </w:t>
      </w:r>
      <w:r>
        <w:rPr>
          <w:rFonts w:cs="Arial"/>
          <w:b/>
          <w:bCs/>
          <w:i/>
          <w:iCs/>
        </w:rPr>
        <w:t xml:space="preserve">(name of Transferee) </w:t>
      </w:r>
      <w:r>
        <w:rPr>
          <w:rFonts w:cs="Arial"/>
        </w:rPr>
        <w:t>has applied for and been accepted for a transfer assignment;</w:t>
      </w:r>
    </w:p>
    <w:p w:rsidR="00F642B5" w:rsidRDefault="00F642B5">
      <w:pPr>
        <w:autoSpaceDE w:val="0"/>
        <w:autoSpaceDN w:val="0"/>
        <w:adjustRightInd w:val="0"/>
        <w:ind w:left="0" w:firstLine="0"/>
        <w:jc w:val="both"/>
        <w:rPr>
          <w:rFonts w:cs="Arial"/>
        </w:rPr>
      </w:pPr>
    </w:p>
    <w:p w:rsidR="00F642B5" w:rsidRDefault="00F642B5">
      <w:pPr>
        <w:autoSpaceDE w:val="0"/>
        <w:autoSpaceDN w:val="0"/>
        <w:adjustRightInd w:val="0"/>
        <w:ind w:left="0" w:firstLine="0"/>
        <w:rPr>
          <w:rFonts w:cs="Arial"/>
          <w:b/>
          <w:bCs/>
        </w:rPr>
      </w:pPr>
      <w:r>
        <w:rPr>
          <w:rFonts w:cs="Arial"/>
          <w:b/>
          <w:bCs/>
        </w:rPr>
        <w:t>Therefore the parties agree as follows:</w:t>
      </w:r>
    </w:p>
    <w:p w:rsidR="00F642B5" w:rsidRDefault="00F642B5">
      <w:pPr>
        <w:autoSpaceDE w:val="0"/>
        <w:autoSpaceDN w:val="0"/>
        <w:adjustRightInd w:val="0"/>
        <w:ind w:left="0"/>
        <w:rPr>
          <w:rFonts w:cs="Arial"/>
          <w:b/>
          <w:bCs/>
        </w:rPr>
      </w:pPr>
    </w:p>
    <w:p w:rsidR="00F642B5" w:rsidRDefault="00F642B5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>The transfer will be from (</w:t>
      </w:r>
      <w:r>
        <w:rPr>
          <w:rFonts w:cs="Arial"/>
          <w:i/>
          <w:iCs/>
        </w:rPr>
        <w:t>position number, title, location</w:t>
      </w:r>
      <w:r>
        <w:rPr>
          <w:rFonts w:cs="Arial"/>
        </w:rPr>
        <w:t>) (if different between pay levels: (</w:t>
      </w:r>
      <w:r>
        <w:rPr>
          <w:rFonts w:cs="Arial"/>
          <w:i/>
          <w:iCs/>
        </w:rPr>
        <w:t>pay range, step, grid</w:t>
      </w:r>
      <w:r>
        <w:rPr>
          <w:rFonts w:cs="Arial"/>
        </w:rPr>
        <w:t>)), to (</w:t>
      </w:r>
      <w:r>
        <w:rPr>
          <w:rFonts w:cs="Arial"/>
          <w:i/>
          <w:iCs/>
        </w:rPr>
        <w:t>position number, title, location</w:t>
      </w:r>
      <w:r>
        <w:rPr>
          <w:rFonts w:cs="Arial"/>
        </w:rPr>
        <w:t>) (</w:t>
      </w:r>
      <w:r>
        <w:rPr>
          <w:rFonts w:cs="Arial"/>
          <w:i/>
          <w:iCs/>
        </w:rPr>
        <w:t>pay range, step, grid</w:t>
      </w:r>
      <w:r>
        <w:rPr>
          <w:rFonts w:cs="Arial"/>
        </w:rPr>
        <w:t>), (job description attached) for the period of (</w:t>
      </w:r>
      <w:r>
        <w:rPr>
          <w:rFonts w:cs="Arial"/>
          <w:i/>
          <w:iCs/>
        </w:rPr>
        <w:t>month/day/year</w:t>
      </w:r>
      <w:r>
        <w:rPr>
          <w:rFonts w:cs="Arial"/>
        </w:rPr>
        <w:t>) to (</w:t>
      </w:r>
      <w:r>
        <w:rPr>
          <w:rFonts w:cs="Arial"/>
          <w:i/>
          <w:iCs/>
        </w:rPr>
        <w:t>month/day/year</w:t>
      </w:r>
      <w:r>
        <w:rPr>
          <w:rFonts w:cs="Arial"/>
        </w:rPr>
        <w:t>).</w:t>
      </w:r>
    </w:p>
    <w:p w:rsidR="00F642B5" w:rsidRDefault="00F642B5">
      <w:pPr>
        <w:autoSpaceDE w:val="0"/>
        <w:autoSpaceDN w:val="0"/>
        <w:adjustRightInd w:val="0"/>
        <w:ind w:left="0"/>
        <w:jc w:val="both"/>
        <w:rPr>
          <w:rFonts w:cs="Arial"/>
        </w:rPr>
      </w:pPr>
    </w:p>
    <w:p w:rsidR="00F642B5" w:rsidRDefault="00F642B5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 xml:space="preserve">The Department will pay the salary and benefits of </w:t>
      </w:r>
      <w:r>
        <w:rPr>
          <w:rFonts w:cs="Arial"/>
          <w:b/>
          <w:bCs/>
          <w:i/>
          <w:iCs/>
        </w:rPr>
        <w:t>(name of Transferee)</w:t>
      </w:r>
      <w:r>
        <w:rPr>
          <w:rFonts w:cs="Arial"/>
        </w:rPr>
        <w:t>, (</w:t>
      </w:r>
      <w:r>
        <w:rPr>
          <w:rFonts w:cs="Arial"/>
          <w:i/>
          <w:iCs/>
        </w:rPr>
        <w:t>position number, title</w:t>
      </w:r>
      <w:r>
        <w:rPr>
          <w:rFonts w:cs="Arial"/>
        </w:rPr>
        <w:t>) in accordance with (the Collective Agreement between the Union of Northern Workers/NWT Teachers' Association and Government of the Northwest Territories or the Excluded Employees Pay Policy/ appropriate salary band for the position). The salary will be (</w:t>
      </w:r>
      <w:r>
        <w:rPr>
          <w:rFonts w:cs="Arial"/>
          <w:i/>
          <w:iCs/>
        </w:rPr>
        <w:t>$00,000.00</w:t>
      </w:r>
      <w:r>
        <w:rPr>
          <w:rFonts w:cs="Arial"/>
        </w:rPr>
        <w:t>) per annum, which represents (</w:t>
      </w:r>
      <w:r>
        <w:rPr>
          <w:rFonts w:cs="Arial"/>
          <w:i/>
          <w:iCs/>
        </w:rPr>
        <w:t>pay range, step, grid</w:t>
      </w:r>
      <w:r>
        <w:rPr>
          <w:rFonts w:cs="Arial"/>
        </w:rPr>
        <w:t>).</w:t>
      </w:r>
    </w:p>
    <w:p w:rsidR="00F642B5" w:rsidRDefault="00F642B5">
      <w:pPr>
        <w:autoSpaceDE w:val="0"/>
        <w:autoSpaceDN w:val="0"/>
        <w:adjustRightInd w:val="0"/>
        <w:ind w:left="0"/>
        <w:jc w:val="both"/>
        <w:rPr>
          <w:rFonts w:cs="Arial"/>
        </w:rPr>
      </w:pPr>
    </w:p>
    <w:p w:rsidR="00F642B5" w:rsidRDefault="00F642B5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  <w:t xml:space="preserve">Contacts for all administrative purposes will be the </w:t>
      </w:r>
      <w:r w:rsidR="00196AFA" w:rsidRPr="00196AFA">
        <w:rPr>
          <w:b/>
        </w:rPr>
        <w:t>Management and Recruitment Services</w:t>
      </w:r>
      <w:r w:rsidR="00196AFA">
        <w:t xml:space="preserve"> </w:t>
      </w:r>
      <w:r>
        <w:rPr>
          <w:rFonts w:cs="Arial"/>
        </w:rPr>
        <w:t xml:space="preserve">Representative of the Department of Human Resources.  The Department </w:t>
      </w:r>
      <w:r>
        <w:rPr>
          <w:rFonts w:cs="Arial"/>
          <w:b/>
          <w:bCs/>
          <w:i/>
          <w:iCs/>
        </w:rPr>
        <w:t xml:space="preserve">(or Client Service Centre) </w:t>
      </w:r>
      <w:r>
        <w:rPr>
          <w:rFonts w:cs="Arial"/>
        </w:rPr>
        <w:t xml:space="preserve">will maintain </w:t>
      </w:r>
      <w:r>
        <w:rPr>
          <w:rFonts w:cs="Arial"/>
          <w:b/>
          <w:bCs/>
          <w:i/>
          <w:iCs/>
        </w:rPr>
        <w:t xml:space="preserve">(name of Transferee)'s </w:t>
      </w:r>
      <w:r>
        <w:rPr>
          <w:rFonts w:cs="Arial"/>
        </w:rPr>
        <w:t>leave and attendance records for the duration of this agreement.</w:t>
      </w:r>
    </w:p>
    <w:p w:rsidR="00F642B5" w:rsidRDefault="00F642B5">
      <w:pPr>
        <w:autoSpaceDE w:val="0"/>
        <w:autoSpaceDN w:val="0"/>
        <w:adjustRightInd w:val="0"/>
        <w:ind w:left="0"/>
        <w:jc w:val="both"/>
        <w:rPr>
          <w:rFonts w:cs="Arial"/>
        </w:rPr>
      </w:pPr>
    </w:p>
    <w:p w:rsidR="00F642B5" w:rsidRDefault="00F642B5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4.</w:t>
      </w:r>
      <w:r>
        <w:rPr>
          <w:rFonts w:cs="Arial"/>
          <w:b/>
          <w:bCs/>
          <w:i/>
          <w:iCs/>
        </w:rPr>
        <w:tab/>
        <w:t xml:space="preserve">(Name of Transferee) </w:t>
      </w:r>
      <w:r>
        <w:rPr>
          <w:rFonts w:cs="Arial"/>
        </w:rPr>
        <w:t>will report to (</w:t>
      </w:r>
      <w:r>
        <w:rPr>
          <w:rFonts w:cs="Arial"/>
          <w:i/>
          <w:iCs/>
        </w:rPr>
        <w:t>name, title, location</w:t>
      </w:r>
      <w:r>
        <w:rPr>
          <w:rFonts w:cs="Arial"/>
        </w:rPr>
        <w:t>) for the assignment period.</w:t>
      </w:r>
    </w:p>
    <w:p w:rsidR="00F642B5" w:rsidRDefault="00F642B5">
      <w:pPr>
        <w:autoSpaceDE w:val="0"/>
        <w:autoSpaceDN w:val="0"/>
        <w:adjustRightInd w:val="0"/>
        <w:ind w:left="0"/>
        <w:jc w:val="both"/>
        <w:rPr>
          <w:rFonts w:cs="Arial"/>
        </w:rPr>
      </w:pPr>
    </w:p>
    <w:p w:rsidR="00F642B5" w:rsidRDefault="00F642B5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lastRenderedPageBreak/>
        <w:t>5.</w:t>
      </w:r>
      <w:r>
        <w:rPr>
          <w:rFonts w:cs="Arial"/>
        </w:rPr>
        <w:tab/>
        <w:t xml:space="preserve">This agreement may be amended by mutual consent of all parties at any time or terminated by either party with 30 days notice. </w:t>
      </w:r>
    </w:p>
    <w:p w:rsidR="00F642B5" w:rsidRDefault="00F642B5">
      <w:pPr>
        <w:autoSpaceDE w:val="0"/>
        <w:autoSpaceDN w:val="0"/>
        <w:adjustRightInd w:val="0"/>
        <w:jc w:val="both"/>
        <w:rPr>
          <w:rFonts w:cs="Arial"/>
        </w:rPr>
      </w:pPr>
    </w:p>
    <w:p w:rsidR="00F642B5" w:rsidRDefault="00F642B5">
      <w:pPr>
        <w:autoSpaceDE w:val="0"/>
        <w:autoSpaceDN w:val="0"/>
        <w:adjustRightInd w:val="0"/>
        <w:ind w:left="0" w:firstLine="0"/>
        <w:jc w:val="both"/>
        <w:rPr>
          <w:rFonts w:cs="Arial"/>
        </w:rPr>
      </w:pPr>
      <w:r>
        <w:rPr>
          <w:rFonts w:cs="Arial"/>
          <w:b/>
          <w:bCs/>
          <w:i/>
          <w:iCs/>
        </w:rPr>
        <w:t>Optional for term employees</w:t>
      </w:r>
      <w:r>
        <w:rPr>
          <w:rFonts w:cs="Arial"/>
        </w:rPr>
        <w:t xml:space="preserve">:  The Department agrees to provide alternate employment at a salary level at least equivalent to </w:t>
      </w:r>
      <w:r>
        <w:rPr>
          <w:rFonts w:cs="Arial"/>
          <w:b/>
          <w:bCs/>
          <w:i/>
          <w:iCs/>
        </w:rPr>
        <w:t xml:space="preserve">(name of Transferee)'s </w:t>
      </w:r>
      <w:r>
        <w:rPr>
          <w:rFonts w:cs="Arial"/>
        </w:rPr>
        <w:t>salary prior to the transfer, should the Department wish to terminate the transfer assignment.</w:t>
      </w:r>
    </w:p>
    <w:p w:rsidR="00F642B5" w:rsidRDefault="00F642B5">
      <w:pPr>
        <w:pStyle w:val="TOC6"/>
        <w:tabs>
          <w:tab w:val="clear" w:pos="9000"/>
          <w:tab w:val="clear" w:pos="9360"/>
        </w:tabs>
        <w:suppressAutoHyphens w:val="0"/>
        <w:autoSpaceDE w:val="0"/>
        <w:autoSpaceDN w:val="0"/>
        <w:adjustRightInd w:val="0"/>
        <w:rPr>
          <w:rFonts w:cs="Arial"/>
        </w:rPr>
      </w:pPr>
    </w:p>
    <w:p w:rsidR="00F642B5" w:rsidRDefault="00F642B5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6.</w:t>
      </w:r>
      <w:r>
        <w:rPr>
          <w:rFonts w:cs="Arial"/>
        </w:rPr>
        <w:tab/>
        <w:t xml:space="preserve">During the transfer, the Department agrees to complete annual Performance Reviews of the performance of </w:t>
      </w:r>
      <w:r>
        <w:rPr>
          <w:rFonts w:cs="Arial"/>
          <w:b/>
          <w:bCs/>
          <w:i/>
          <w:iCs/>
        </w:rPr>
        <w:t>(name of Transferee)</w:t>
      </w:r>
      <w:r>
        <w:rPr>
          <w:rFonts w:cs="Arial"/>
        </w:rPr>
        <w:t>.</w:t>
      </w:r>
    </w:p>
    <w:p w:rsidR="00F642B5" w:rsidRDefault="00F642B5">
      <w:pPr>
        <w:autoSpaceDE w:val="0"/>
        <w:autoSpaceDN w:val="0"/>
        <w:adjustRightInd w:val="0"/>
        <w:jc w:val="both"/>
        <w:rPr>
          <w:rFonts w:cs="Arial"/>
        </w:rPr>
      </w:pPr>
    </w:p>
    <w:p w:rsidR="00F642B5" w:rsidRDefault="00F642B5">
      <w:pPr>
        <w:autoSpaceDE w:val="0"/>
        <w:autoSpaceDN w:val="0"/>
        <w:adjustRightInd w:val="0"/>
        <w:ind w:left="0" w:firstLine="0"/>
        <w:jc w:val="both"/>
        <w:rPr>
          <w:rFonts w:cs="Arial"/>
        </w:rPr>
      </w:pPr>
      <w:r>
        <w:rPr>
          <w:rFonts w:cs="Arial"/>
          <w:b/>
          <w:bCs/>
          <w:i/>
          <w:iCs/>
        </w:rPr>
        <w:t xml:space="preserve">Optional for Development Assignment:  </w:t>
      </w:r>
      <w:r>
        <w:rPr>
          <w:rFonts w:cs="Arial"/>
        </w:rPr>
        <w:t xml:space="preserve">During the transfer, </w:t>
      </w:r>
      <w:r>
        <w:rPr>
          <w:rFonts w:cs="Arial"/>
          <w:b/>
          <w:bCs/>
          <w:i/>
          <w:iCs/>
        </w:rPr>
        <w:t xml:space="preserve">(name of Transferee) </w:t>
      </w:r>
      <w:r>
        <w:rPr>
          <w:rFonts w:cs="Arial"/>
        </w:rPr>
        <w:t xml:space="preserve">agrees to endeavour to achieve the learning goals specified in the attached Training Plan.  The Department agrees to evaluate progress and performance of </w:t>
      </w:r>
      <w:r>
        <w:rPr>
          <w:rFonts w:cs="Arial"/>
          <w:b/>
          <w:bCs/>
          <w:i/>
          <w:iCs/>
        </w:rPr>
        <w:t xml:space="preserve">(name of Transferee) </w:t>
      </w:r>
      <w:r>
        <w:rPr>
          <w:rFonts w:cs="Arial"/>
        </w:rPr>
        <w:t xml:space="preserve">in accordance with the timelines and objectives specified in the attached Training Plan.  The Department further agrees to complete annual Performance Reviews on the performance of </w:t>
      </w:r>
      <w:r>
        <w:rPr>
          <w:rFonts w:cs="Arial"/>
          <w:b/>
          <w:bCs/>
          <w:i/>
          <w:iCs/>
        </w:rPr>
        <w:t>(name of Transferee)</w:t>
      </w:r>
      <w:r>
        <w:rPr>
          <w:rFonts w:cs="Arial"/>
        </w:rPr>
        <w:t>.</w:t>
      </w:r>
    </w:p>
    <w:p w:rsidR="00F642B5" w:rsidRDefault="00F642B5">
      <w:pPr>
        <w:autoSpaceDE w:val="0"/>
        <w:autoSpaceDN w:val="0"/>
        <w:adjustRightInd w:val="0"/>
        <w:jc w:val="both"/>
        <w:rPr>
          <w:rFonts w:cs="Arial"/>
        </w:rPr>
      </w:pPr>
    </w:p>
    <w:p w:rsidR="00F642B5" w:rsidRDefault="00F642B5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7.</w:t>
      </w:r>
      <w:r>
        <w:rPr>
          <w:rFonts w:cs="Arial"/>
        </w:rPr>
        <w:tab/>
        <w:t>The Department (</w:t>
      </w:r>
      <w:r>
        <w:rPr>
          <w:rFonts w:cs="Arial"/>
          <w:i/>
          <w:iCs/>
        </w:rPr>
        <w:t>location</w:t>
      </w:r>
      <w:r>
        <w:rPr>
          <w:rFonts w:cs="Arial"/>
        </w:rPr>
        <w:t xml:space="preserve">) will be permitted to replace </w:t>
      </w:r>
      <w:r>
        <w:rPr>
          <w:rFonts w:cs="Arial"/>
          <w:b/>
          <w:bCs/>
          <w:i/>
          <w:iCs/>
        </w:rPr>
        <w:t xml:space="preserve">(name of Transferee) </w:t>
      </w:r>
      <w:r>
        <w:rPr>
          <w:rFonts w:cs="Arial"/>
        </w:rPr>
        <w:t>during the assignment period.</w:t>
      </w:r>
    </w:p>
    <w:p w:rsidR="00F642B5" w:rsidRDefault="00F642B5">
      <w:pPr>
        <w:autoSpaceDE w:val="0"/>
        <w:autoSpaceDN w:val="0"/>
        <w:adjustRightInd w:val="0"/>
        <w:ind w:left="360"/>
        <w:jc w:val="both"/>
        <w:rPr>
          <w:rFonts w:cs="Arial"/>
        </w:rPr>
      </w:pPr>
    </w:p>
    <w:p w:rsidR="00F642B5" w:rsidRDefault="00F642B5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8.</w:t>
      </w:r>
      <w:r>
        <w:rPr>
          <w:rFonts w:cs="Arial"/>
        </w:rPr>
        <w:tab/>
        <w:t>The Department of (</w:t>
      </w:r>
      <w:r>
        <w:rPr>
          <w:rFonts w:cs="Arial"/>
          <w:b/>
          <w:bCs/>
          <w:i/>
          <w:iCs/>
        </w:rPr>
        <w:t>name of Department</w:t>
      </w:r>
      <w:r>
        <w:rPr>
          <w:rFonts w:cs="Arial"/>
          <w:b/>
          <w:bCs/>
        </w:rPr>
        <w:t>)</w:t>
      </w:r>
      <w:r>
        <w:rPr>
          <w:rFonts w:cs="Arial"/>
        </w:rPr>
        <w:t xml:space="preserve"> guarantees that upon completion of the assignment, a position will be provided to </w:t>
      </w:r>
      <w:r>
        <w:rPr>
          <w:rFonts w:cs="Arial"/>
          <w:b/>
          <w:bCs/>
          <w:i/>
          <w:iCs/>
        </w:rPr>
        <w:t xml:space="preserve">(name of Transferee) </w:t>
      </w:r>
      <w:r>
        <w:rPr>
          <w:rFonts w:cs="Arial"/>
        </w:rPr>
        <w:t xml:space="preserve">at a salary level at least equivalent to </w:t>
      </w:r>
      <w:r>
        <w:rPr>
          <w:rFonts w:cs="Arial"/>
          <w:b/>
          <w:bCs/>
          <w:i/>
          <w:iCs/>
        </w:rPr>
        <w:t xml:space="preserve">(name of Transferee)'s </w:t>
      </w:r>
      <w:r>
        <w:rPr>
          <w:rFonts w:cs="Arial"/>
        </w:rPr>
        <w:t xml:space="preserve">salary prior to the transfer, plus any increases or increments </w:t>
      </w:r>
      <w:r>
        <w:rPr>
          <w:rFonts w:cs="Arial"/>
          <w:b/>
          <w:bCs/>
          <w:i/>
          <w:iCs/>
        </w:rPr>
        <w:t xml:space="preserve">(name of Transferee) </w:t>
      </w:r>
      <w:r>
        <w:rPr>
          <w:rFonts w:cs="Arial"/>
        </w:rPr>
        <w:t xml:space="preserve">would have received had </w:t>
      </w:r>
      <w:r>
        <w:rPr>
          <w:rFonts w:cs="Arial"/>
          <w:b/>
          <w:bCs/>
          <w:i/>
          <w:iCs/>
        </w:rPr>
        <w:t xml:space="preserve">(name of Transferee) </w:t>
      </w:r>
      <w:r>
        <w:rPr>
          <w:rFonts w:cs="Arial"/>
        </w:rPr>
        <w:t>remained in the original position.  If a reasonable job offer cannot be made to the transferee at the end of the transfer, the Staff Retention Policy will apply.</w:t>
      </w:r>
    </w:p>
    <w:p w:rsidR="00F642B5" w:rsidRDefault="00F642B5">
      <w:pPr>
        <w:autoSpaceDE w:val="0"/>
        <w:autoSpaceDN w:val="0"/>
        <w:adjustRightInd w:val="0"/>
        <w:ind w:firstLine="0"/>
        <w:jc w:val="both"/>
        <w:rPr>
          <w:rFonts w:cs="Arial"/>
          <w:b/>
          <w:bCs/>
          <w:i/>
          <w:iCs/>
        </w:rPr>
      </w:pPr>
    </w:p>
    <w:p w:rsidR="00F642B5" w:rsidRDefault="00F642B5">
      <w:pPr>
        <w:autoSpaceDE w:val="0"/>
        <w:autoSpaceDN w:val="0"/>
        <w:adjustRightInd w:val="0"/>
        <w:ind w:firstLine="0"/>
        <w:jc w:val="both"/>
        <w:rPr>
          <w:rFonts w:cs="Arial"/>
        </w:rPr>
      </w:pPr>
      <w:r>
        <w:rPr>
          <w:rFonts w:cs="Arial"/>
          <w:b/>
          <w:bCs/>
          <w:i/>
          <w:iCs/>
        </w:rPr>
        <w:t>Optional</w:t>
      </w:r>
      <w:r>
        <w:rPr>
          <w:rFonts w:cs="Arial"/>
          <w:i/>
          <w:iCs/>
        </w:rPr>
        <w:t xml:space="preserve">:  </w:t>
      </w:r>
      <w:r>
        <w:rPr>
          <w:rFonts w:cs="Arial"/>
        </w:rPr>
        <w:t xml:space="preserve">The Department guarantees that upon completion of the assignment, </w:t>
      </w:r>
      <w:r>
        <w:rPr>
          <w:rFonts w:cs="Arial"/>
          <w:b/>
          <w:bCs/>
          <w:i/>
          <w:iCs/>
        </w:rPr>
        <w:t>(name of Transferee</w:t>
      </w:r>
      <w:r w:rsidR="00943784">
        <w:rPr>
          <w:rFonts w:cs="Arial"/>
          <w:b/>
          <w:bCs/>
          <w:i/>
          <w:iCs/>
        </w:rPr>
        <w:t>)‘s</w:t>
      </w:r>
      <w:r>
        <w:rPr>
          <w:rFonts w:cs="Arial"/>
        </w:rPr>
        <w:t xml:space="preserve"> original position will be provided to </w:t>
      </w:r>
      <w:r>
        <w:rPr>
          <w:rFonts w:cs="Arial"/>
          <w:b/>
          <w:bCs/>
          <w:i/>
          <w:iCs/>
        </w:rPr>
        <w:t xml:space="preserve">(name of Transferee) </w:t>
      </w:r>
      <w:r>
        <w:rPr>
          <w:rFonts w:cs="Arial"/>
        </w:rPr>
        <w:t xml:space="preserve">at a salary level at least equivalent to </w:t>
      </w:r>
      <w:r>
        <w:rPr>
          <w:rFonts w:cs="Arial"/>
          <w:b/>
          <w:bCs/>
          <w:i/>
          <w:iCs/>
        </w:rPr>
        <w:t xml:space="preserve">(name of Transferee)'s </w:t>
      </w:r>
      <w:r>
        <w:rPr>
          <w:rFonts w:cs="Arial"/>
        </w:rPr>
        <w:t xml:space="preserve">salary prior to the transfer, plus any increases or increments </w:t>
      </w:r>
      <w:r>
        <w:rPr>
          <w:rFonts w:cs="Arial"/>
          <w:b/>
          <w:bCs/>
          <w:i/>
          <w:iCs/>
        </w:rPr>
        <w:t xml:space="preserve">(name of Transferee) </w:t>
      </w:r>
      <w:r>
        <w:rPr>
          <w:rFonts w:cs="Arial"/>
        </w:rPr>
        <w:t xml:space="preserve">would have received had </w:t>
      </w:r>
      <w:r>
        <w:rPr>
          <w:rFonts w:cs="Arial"/>
          <w:b/>
          <w:bCs/>
          <w:i/>
          <w:iCs/>
        </w:rPr>
        <w:t xml:space="preserve">(name of Transferee) </w:t>
      </w:r>
      <w:r>
        <w:rPr>
          <w:rFonts w:cs="Arial"/>
        </w:rPr>
        <w:t>rema</w:t>
      </w:r>
      <w:r w:rsidR="006D156D">
        <w:rPr>
          <w:rFonts w:cs="Arial"/>
        </w:rPr>
        <w:t>ined in the original position.</w:t>
      </w:r>
    </w:p>
    <w:p w:rsidR="006D156D" w:rsidRDefault="006D156D">
      <w:pPr>
        <w:autoSpaceDE w:val="0"/>
        <w:autoSpaceDN w:val="0"/>
        <w:adjustRightInd w:val="0"/>
        <w:ind w:firstLine="0"/>
        <w:jc w:val="both"/>
        <w:rPr>
          <w:rFonts w:cs="Arial"/>
        </w:rPr>
      </w:pPr>
    </w:p>
    <w:p w:rsidR="00F642B5" w:rsidRDefault="00F642B5">
      <w:pPr>
        <w:autoSpaceDE w:val="0"/>
        <w:autoSpaceDN w:val="0"/>
        <w:adjustRightInd w:val="0"/>
        <w:ind w:firstLine="0"/>
        <w:jc w:val="both"/>
        <w:rPr>
          <w:rFonts w:cs="Arial"/>
        </w:rPr>
      </w:pPr>
      <w:r>
        <w:rPr>
          <w:rFonts w:cs="Arial"/>
        </w:rPr>
        <w:t>If this position is not available and a reasonable job offer cannot be made to the transferee at the end of the transfer, the Staff Retention Policy will apply.</w:t>
      </w:r>
    </w:p>
    <w:p w:rsidR="00F642B5" w:rsidRDefault="00F642B5">
      <w:pPr>
        <w:autoSpaceDE w:val="0"/>
        <w:autoSpaceDN w:val="0"/>
        <w:adjustRightInd w:val="0"/>
        <w:jc w:val="both"/>
        <w:rPr>
          <w:rFonts w:cs="Arial"/>
        </w:rPr>
      </w:pPr>
    </w:p>
    <w:p w:rsidR="00F642B5" w:rsidRDefault="00F642B5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9.</w:t>
      </w:r>
      <w:r>
        <w:rPr>
          <w:rFonts w:cs="Arial"/>
        </w:rPr>
        <w:tab/>
        <w:t>The Deputy Minister will resolve any disagreements or problems associated with this agreement.</w:t>
      </w:r>
    </w:p>
    <w:p w:rsidR="00F642B5" w:rsidRDefault="00F642B5">
      <w:pPr>
        <w:autoSpaceDE w:val="0"/>
        <w:autoSpaceDN w:val="0"/>
        <w:adjustRightInd w:val="0"/>
        <w:jc w:val="both"/>
        <w:rPr>
          <w:rFonts w:cs="Arial"/>
        </w:rPr>
      </w:pPr>
    </w:p>
    <w:p w:rsidR="00F642B5" w:rsidRDefault="00F642B5">
      <w:pPr>
        <w:autoSpaceDE w:val="0"/>
        <w:autoSpaceDN w:val="0"/>
        <w:adjustRightInd w:val="0"/>
        <w:jc w:val="both"/>
        <w:rPr>
          <w:rFonts w:cs="Arial"/>
        </w:rPr>
      </w:pPr>
    </w:p>
    <w:p w:rsidR="00F642B5" w:rsidRDefault="00F642B5">
      <w:pPr>
        <w:pStyle w:val="BodyText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To confirm understanding and acceptance of the Agreement, all parties are required to sign in the appropriate space below:</w:t>
      </w:r>
    </w:p>
    <w:p w:rsidR="00F642B5" w:rsidRDefault="00F642B5">
      <w:pPr>
        <w:autoSpaceDE w:val="0"/>
        <w:autoSpaceDN w:val="0"/>
        <w:adjustRightInd w:val="0"/>
        <w:ind w:left="360" w:hanging="360"/>
        <w:rPr>
          <w:rFonts w:cs="Arial"/>
        </w:rPr>
      </w:pPr>
    </w:p>
    <w:p w:rsidR="00F642B5" w:rsidRDefault="00F642B5">
      <w:pPr>
        <w:autoSpaceDE w:val="0"/>
        <w:autoSpaceDN w:val="0"/>
        <w:adjustRightInd w:val="0"/>
        <w:ind w:left="360" w:hanging="360"/>
        <w:rPr>
          <w:rFonts w:cs="Arial"/>
        </w:rPr>
      </w:pPr>
    </w:p>
    <w:p w:rsidR="00F642B5" w:rsidRDefault="00F642B5">
      <w:pPr>
        <w:autoSpaceDE w:val="0"/>
        <w:autoSpaceDN w:val="0"/>
        <w:adjustRightInd w:val="0"/>
        <w:ind w:left="360" w:hanging="360"/>
        <w:rPr>
          <w:rFonts w:cs="Arial"/>
        </w:rPr>
      </w:pPr>
    </w:p>
    <w:p w:rsidR="00F642B5" w:rsidRDefault="00F642B5">
      <w:pPr>
        <w:autoSpaceDE w:val="0"/>
        <w:autoSpaceDN w:val="0"/>
        <w:adjustRightInd w:val="0"/>
        <w:ind w:left="360" w:hanging="360"/>
        <w:rPr>
          <w:rFonts w:cs="Arial"/>
        </w:rPr>
      </w:pPr>
    </w:p>
    <w:p w:rsidR="00F642B5" w:rsidRDefault="00F642B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__________________ </w:t>
      </w:r>
      <w:r>
        <w:rPr>
          <w:rFonts w:cs="Arial"/>
        </w:rPr>
        <w:tab/>
      </w:r>
      <w:r>
        <w:rPr>
          <w:rFonts w:cs="Arial"/>
        </w:rPr>
        <w:tab/>
        <w:t>____________________________________</w:t>
      </w:r>
    </w:p>
    <w:p w:rsidR="00F642B5" w:rsidRDefault="00F642B5">
      <w:pPr>
        <w:autoSpaceDE w:val="0"/>
        <w:autoSpaceDN w:val="0"/>
        <w:adjustRightInd w:val="0"/>
        <w:ind w:left="3600" w:hanging="3600"/>
        <w:rPr>
          <w:rFonts w:cs="Arial"/>
        </w:rPr>
      </w:pPr>
      <w:r>
        <w:rPr>
          <w:rFonts w:cs="Arial"/>
        </w:rPr>
        <w:t xml:space="preserve">Date </w:t>
      </w:r>
      <w:r>
        <w:rPr>
          <w:rFonts w:cs="Arial"/>
        </w:rPr>
        <w:tab/>
        <w:t xml:space="preserve">Employing Department as represented by the </w:t>
      </w:r>
      <w:r>
        <w:rPr>
          <w:rFonts w:cs="Arial"/>
        </w:rPr>
        <w:br/>
        <w:t>Deputy Minister of (</w:t>
      </w:r>
      <w:r>
        <w:rPr>
          <w:rFonts w:cs="Arial"/>
          <w:i/>
          <w:iCs/>
        </w:rPr>
        <w:t>Department's Name</w:t>
      </w:r>
      <w:r>
        <w:rPr>
          <w:rFonts w:cs="Arial"/>
        </w:rPr>
        <w:t>)</w:t>
      </w:r>
    </w:p>
    <w:p w:rsidR="00F642B5" w:rsidRDefault="00F642B5">
      <w:pPr>
        <w:autoSpaceDE w:val="0"/>
        <w:autoSpaceDN w:val="0"/>
        <w:adjustRightInd w:val="0"/>
        <w:ind w:left="3600" w:hanging="3600"/>
        <w:rPr>
          <w:rFonts w:cs="Arial"/>
        </w:rPr>
      </w:pPr>
    </w:p>
    <w:p w:rsidR="00F642B5" w:rsidRDefault="00F642B5">
      <w:pPr>
        <w:autoSpaceDE w:val="0"/>
        <w:autoSpaceDN w:val="0"/>
        <w:adjustRightInd w:val="0"/>
        <w:ind w:left="0" w:firstLine="0"/>
        <w:rPr>
          <w:rFonts w:cs="Arial"/>
        </w:rPr>
      </w:pPr>
    </w:p>
    <w:p w:rsidR="00F642B5" w:rsidRDefault="00F642B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__________________</w:t>
      </w:r>
      <w:r>
        <w:rPr>
          <w:rFonts w:cs="Arial"/>
        </w:rPr>
        <w:tab/>
      </w:r>
      <w:r>
        <w:rPr>
          <w:rFonts w:cs="Arial"/>
        </w:rPr>
        <w:tab/>
        <w:t>____________________________________</w:t>
      </w:r>
    </w:p>
    <w:p w:rsidR="00F642B5" w:rsidRDefault="00F642B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Date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(</w:t>
      </w:r>
      <w:r>
        <w:rPr>
          <w:rFonts w:cs="Arial"/>
          <w:i/>
          <w:iCs/>
        </w:rPr>
        <w:t>Name of Transferee</w:t>
      </w:r>
      <w:r>
        <w:rPr>
          <w:rFonts w:cs="Arial"/>
        </w:rPr>
        <w:t>)</w:t>
      </w:r>
    </w:p>
    <w:p w:rsidR="00F642B5" w:rsidRDefault="00F642B5">
      <w:pPr>
        <w:pStyle w:val="TOC6"/>
        <w:tabs>
          <w:tab w:val="clear" w:pos="9000"/>
          <w:tab w:val="clear" w:pos="9360"/>
        </w:tabs>
        <w:suppressAutoHyphens w:val="0"/>
        <w:autoSpaceDE w:val="0"/>
        <w:autoSpaceDN w:val="0"/>
        <w:adjustRightInd w:val="0"/>
      </w:pPr>
    </w:p>
    <w:p w:rsidR="00F642B5" w:rsidRDefault="00F642B5" w:rsidP="008C4096">
      <w:pPr>
        <w:autoSpaceDE w:val="0"/>
        <w:autoSpaceDN w:val="0"/>
        <w:adjustRightInd w:val="0"/>
        <w:ind w:left="0" w:firstLine="0"/>
      </w:pPr>
    </w:p>
    <w:sectPr w:rsidR="00F642B5" w:rsidSect="00836E84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89B" w:rsidRDefault="0050189B">
      <w:pPr>
        <w:spacing w:line="20" w:lineRule="exact"/>
      </w:pPr>
    </w:p>
  </w:endnote>
  <w:endnote w:type="continuationSeparator" w:id="1">
    <w:p w:rsidR="0050189B" w:rsidRDefault="0050189B">
      <w:r>
        <w:t xml:space="preserve"> </w:t>
      </w:r>
    </w:p>
  </w:endnote>
  <w:endnote w:type="continuationNotice" w:id="2">
    <w:p w:rsidR="0050189B" w:rsidRDefault="0050189B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EC" w:rsidRDefault="00C67DEC">
    <w:pPr>
      <w:pBdr>
        <w:top w:val="single" w:sz="4" w:space="1" w:color="auto"/>
      </w:pBdr>
      <w:tabs>
        <w:tab w:val="right" w:pos="9360"/>
      </w:tabs>
      <w:suppressAutoHyphens/>
      <w:jc w:val="both"/>
      <w:rPr>
        <w:b/>
        <w:spacing w:val="-3"/>
        <w:lang w:val="en-GB"/>
      </w:rPr>
    </w:pPr>
    <w:r>
      <w:rPr>
        <w:b/>
        <w:spacing w:val="-3"/>
        <w:lang w:val="en-GB"/>
      </w:rPr>
      <w:t>Last Revision:  April 2010</w:t>
    </w:r>
    <w:r>
      <w:rPr>
        <w:b/>
        <w:spacing w:val="-3"/>
        <w:lang w:val="en-GB"/>
      </w:rPr>
      <w:tab/>
      <w:t xml:space="preserve">Page </w:t>
    </w:r>
    <w:r w:rsidR="008806D0"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 w:rsidR="008806D0">
      <w:rPr>
        <w:rStyle w:val="PageNumber"/>
        <w:b/>
      </w:rPr>
      <w:fldChar w:fldCharType="separate"/>
    </w:r>
    <w:r w:rsidR="00F82708">
      <w:rPr>
        <w:rStyle w:val="PageNumber"/>
        <w:b/>
        <w:noProof/>
      </w:rPr>
      <w:t>1</w:t>
    </w:r>
    <w:r w:rsidR="008806D0">
      <w:rPr>
        <w:rStyle w:val="PageNumber"/>
        <w:b/>
      </w:rPr>
      <w:fldChar w:fldCharType="end"/>
    </w:r>
    <w:r>
      <w:rPr>
        <w:rStyle w:val="PageNumber"/>
        <w:b/>
      </w:rPr>
      <w:t xml:space="preserve"> of </w:t>
    </w:r>
    <w:r w:rsidR="008806D0">
      <w:rPr>
        <w:rStyle w:val="PageNumber"/>
        <w:b/>
      </w:rPr>
      <w:fldChar w:fldCharType="begin"/>
    </w:r>
    <w:r>
      <w:rPr>
        <w:rStyle w:val="PageNumber"/>
        <w:b/>
      </w:rPr>
      <w:instrText xml:space="preserve"> NUMPAGES </w:instrText>
    </w:r>
    <w:r w:rsidR="008806D0">
      <w:rPr>
        <w:rStyle w:val="PageNumber"/>
        <w:b/>
      </w:rPr>
      <w:fldChar w:fldCharType="separate"/>
    </w:r>
    <w:r w:rsidR="00F82708">
      <w:rPr>
        <w:rStyle w:val="PageNumber"/>
        <w:b/>
        <w:noProof/>
      </w:rPr>
      <w:t>3</w:t>
    </w:r>
    <w:r w:rsidR="008806D0">
      <w:rPr>
        <w:rStyle w:val="PageNumber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89B" w:rsidRDefault="0050189B">
      <w:r>
        <w:separator/>
      </w:r>
    </w:p>
  </w:footnote>
  <w:footnote w:type="continuationSeparator" w:id="1">
    <w:p w:rsidR="0050189B" w:rsidRDefault="00501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EC" w:rsidRDefault="00C67DEC">
    <w:pPr>
      <w:tabs>
        <w:tab w:val="right" w:pos="9270"/>
      </w:tabs>
      <w:ind w:left="1440" w:firstLine="0"/>
      <w:rPr>
        <w:b/>
        <w:bCs/>
      </w:rPr>
    </w:pPr>
  </w:p>
  <w:p w:rsidR="00C67DEC" w:rsidRDefault="00C67DEC">
    <w:pPr>
      <w:tabs>
        <w:tab w:val="right" w:pos="9270"/>
      </w:tabs>
      <w:ind w:left="1440" w:firstLine="0"/>
      <w:rPr>
        <w:b/>
        <w:bCs/>
      </w:rPr>
    </w:pPr>
    <w:r>
      <w:rPr>
        <w:b/>
        <w:bCs/>
        <w:noProof/>
        <w:sz w:val="20"/>
        <w:lang w:eastAsia="en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-208915</wp:posOffset>
          </wp:positionV>
          <wp:extent cx="787400" cy="714375"/>
          <wp:effectExtent l="19050" t="0" r="0" b="0"/>
          <wp:wrapSquare wrapText="bothSides"/>
          <wp:docPr id="1" name="Picture 1" descr="BlueBe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Be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7DEC" w:rsidRDefault="00C67DEC">
    <w:pPr>
      <w:tabs>
        <w:tab w:val="right" w:pos="9270"/>
      </w:tabs>
      <w:ind w:left="1440" w:firstLine="0"/>
      <w:rPr>
        <w:b/>
        <w:bCs/>
      </w:rPr>
    </w:pPr>
    <w:r>
      <w:rPr>
        <w:b/>
        <w:bCs/>
      </w:rPr>
      <w:t>PLANNING AND DEVELOPMENT</w:t>
    </w:r>
    <w:r>
      <w:rPr>
        <w:b/>
        <w:bCs/>
      </w:rPr>
      <w:tab/>
      <w:t>HUMAN RESOURCE MANUAL</w:t>
    </w:r>
  </w:p>
  <w:p w:rsidR="00C67DEC" w:rsidRDefault="00C67DEC">
    <w:pPr>
      <w:pBdr>
        <w:bottom w:val="single" w:sz="4" w:space="1" w:color="auto"/>
      </w:pBdr>
      <w:tabs>
        <w:tab w:val="right" w:pos="9270"/>
      </w:tabs>
      <w:ind w:left="0" w:firstLine="1440"/>
      <w:rPr>
        <w:b/>
        <w:bCs/>
      </w:rPr>
    </w:pPr>
    <w:r>
      <w:rPr>
        <w:b/>
        <w:bCs/>
      </w:rPr>
      <w:t>Transfer Assignments</w:t>
    </w:r>
    <w:r>
      <w:rPr>
        <w:b/>
        <w:bCs/>
      </w:rPr>
      <w:tab/>
      <w:t>Section 1408</w:t>
    </w:r>
  </w:p>
  <w:p w:rsidR="00C67DEC" w:rsidRDefault="00C67DEC">
    <w:pPr>
      <w:tabs>
        <w:tab w:val="right" w:pos="9270"/>
      </w:tabs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numFmt w:val="none"/>
      <w:lvlText w:val=""/>
      <w:lvlJc w:val="left"/>
    </w:lvl>
    <w:lvl w:ilvl="1">
      <w:start w:val="1"/>
      <w:numFmt w:val="lowerLetter"/>
      <w:pStyle w:val="Heading2"/>
      <w:lvlText w:val="(%2)"/>
      <w:legacy w:legacy="1" w:legacySpace="0" w:legacyIndent="0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start w:val="1"/>
      <w:numFmt w:val="decimal"/>
      <w:lvlText w:val="(%5)"/>
      <w:legacy w:legacy="1" w:legacySpace="0" w:legacyIndent="0"/>
      <w:lvlJc w:val="left"/>
    </w:lvl>
    <w:lvl w:ilvl="5">
      <w:start w:val="1"/>
      <w:numFmt w:val="lowerLetter"/>
      <w:lvlText w:val="(%6)"/>
      <w:legacy w:legacy="1" w:legacySpace="0" w:legacyIndent="0"/>
      <w:lvlJc w:val="left"/>
    </w:lvl>
    <w:lvl w:ilvl="6">
      <w:start w:val="1"/>
      <w:numFmt w:val="lowerRoman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>
    <w:nsid w:val="052B67F5"/>
    <w:multiLevelType w:val="hybridMultilevel"/>
    <w:tmpl w:val="E382A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C681F"/>
    <w:multiLevelType w:val="hybridMultilevel"/>
    <w:tmpl w:val="82F687E8"/>
    <w:lvl w:ilvl="0" w:tplc="5A4A2F8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D20ED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3080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2EB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4491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8EFC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342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C0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7C59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803BE"/>
    <w:multiLevelType w:val="hybridMultilevel"/>
    <w:tmpl w:val="97B68C50"/>
    <w:lvl w:ilvl="0" w:tplc="519414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F6F8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9C0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246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CD2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C8A6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B69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A2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DA2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55549"/>
    <w:multiLevelType w:val="hybridMultilevel"/>
    <w:tmpl w:val="8AF43038"/>
    <w:lvl w:ilvl="0" w:tplc="B594A3C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3C20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B0047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D1EDB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84BE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B249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721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8AA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82EA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B0320"/>
    <w:multiLevelType w:val="hybridMultilevel"/>
    <w:tmpl w:val="09B4C0D0"/>
    <w:lvl w:ilvl="0" w:tplc="643824B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ED0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D085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76A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8B6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24B5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C06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4C23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5491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E4920"/>
    <w:multiLevelType w:val="hybridMultilevel"/>
    <w:tmpl w:val="16946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C93D54"/>
    <w:multiLevelType w:val="hybridMultilevel"/>
    <w:tmpl w:val="5BBEF68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88437D6"/>
    <w:multiLevelType w:val="singleLevel"/>
    <w:tmpl w:val="FFFFFFFF"/>
    <w:lvl w:ilvl="0">
      <w:start w:val="1"/>
      <w:numFmt w:val="none"/>
      <w:pStyle w:val="Heading3"/>
      <w:lvlText w:val="•"/>
      <w:legacy w:legacy="1" w:legacySpace="0" w:legacyIndent="0"/>
      <w:lvlJc w:val="left"/>
    </w:lvl>
  </w:abstractNum>
  <w:abstractNum w:abstractNumId="9">
    <w:nsid w:val="1A171AD0"/>
    <w:multiLevelType w:val="hybridMultilevel"/>
    <w:tmpl w:val="BAAAAB8A"/>
    <w:lvl w:ilvl="0" w:tplc="76A6529A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D271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ACB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B07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EC6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44B6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06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83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1406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B031E3"/>
    <w:multiLevelType w:val="hybridMultilevel"/>
    <w:tmpl w:val="15A6FEB0"/>
    <w:lvl w:ilvl="0" w:tplc="3CD4E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D49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34F6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CA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02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AE0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D2F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187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EE37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DB2884"/>
    <w:multiLevelType w:val="hybridMultilevel"/>
    <w:tmpl w:val="D75EA9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74252F4"/>
    <w:multiLevelType w:val="hybridMultilevel"/>
    <w:tmpl w:val="1F348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9607BF"/>
    <w:multiLevelType w:val="hybridMultilevel"/>
    <w:tmpl w:val="7568A7AC"/>
    <w:lvl w:ilvl="0" w:tplc="FF68CC86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C6C9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307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62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16C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57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22A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E4BC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E46AC0"/>
    <w:multiLevelType w:val="hybridMultilevel"/>
    <w:tmpl w:val="7568A7AC"/>
    <w:lvl w:ilvl="0" w:tplc="FF68CC86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C6C9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307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62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16C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57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22A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E4BC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291F1A"/>
    <w:multiLevelType w:val="hybridMultilevel"/>
    <w:tmpl w:val="9F6C7F90"/>
    <w:lvl w:ilvl="0" w:tplc="1A8CA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8E5B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E01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122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5CA1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2EE4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CB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2B0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0C9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192D72"/>
    <w:multiLevelType w:val="hybridMultilevel"/>
    <w:tmpl w:val="44E0C740"/>
    <w:lvl w:ilvl="0" w:tplc="81761D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5837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ACBA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CE60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BCE8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7886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CA8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070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2A80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6848AA"/>
    <w:multiLevelType w:val="hybridMultilevel"/>
    <w:tmpl w:val="D7DCA1B6"/>
    <w:lvl w:ilvl="0" w:tplc="5252881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4756FD"/>
    <w:multiLevelType w:val="hybridMultilevel"/>
    <w:tmpl w:val="C0E6E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312F51"/>
    <w:multiLevelType w:val="hybridMultilevel"/>
    <w:tmpl w:val="12442A46"/>
    <w:lvl w:ilvl="0" w:tplc="6EB0EA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546F0E"/>
    <w:multiLevelType w:val="hybridMultilevel"/>
    <w:tmpl w:val="7AA0E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9E2FA0"/>
    <w:multiLevelType w:val="singleLevel"/>
    <w:tmpl w:val="FFFFFFFF"/>
    <w:lvl w:ilvl="0">
      <w:start w:val="1"/>
      <w:numFmt w:val="none"/>
      <w:pStyle w:val="Heading4"/>
      <w:lvlText w:val="-"/>
      <w:legacy w:legacy="1" w:legacySpace="0" w:legacyIndent="0"/>
      <w:lvlJc w:val="left"/>
    </w:lvl>
  </w:abstractNum>
  <w:abstractNum w:abstractNumId="22">
    <w:nsid w:val="47B775D6"/>
    <w:multiLevelType w:val="hybridMultilevel"/>
    <w:tmpl w:val="96C2FA76"/>
    <w:lvl w:ilvl="0" w:tplc="CDE2D8D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B217E53"/>
    <w:multiLevelType w:val="singleLevel"/>
    <w:tmpl w:val="CD62CE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4F506D9A"/>
    <w:multiLevelType w:val="hybridMultilevel"/>
    <w:tmpl w:val="DA4C2BE2"/>
    <w:lvl w:ilvl="0" w:tplc="EAFC66B4">
      <w:start w:val="1"/>
      <w:numFmt w:val="lowerLetter"/>
      <w:lvlText w:val="(%1)"/>
      <w:lvlJc w:val="left"/>
      <w:pPr>
        <w:tabs>
          <w:tab w:val="num" w:pos="2520"/>
        </w:tabs>
        <w:ind w:left="2520" w:hanging="720"/>
      </w:pPr>
      <w:rPr>
        <w:rFonts w:hint="default"/>
        <w:b/>
        <w:i w:val="0"/>
      </w:rPr>
    </w:lvl>
    <w:lvl w:ilvl="1" w:tplc="EAFC66B4">
      <w:start w:val="1"/>
      <w:numFmt w:val="lowerLetter"/>
      <w:lvlText w:val="(%2)"/>
      <w:lvlJc w:val="left"/>
      <w:pPr>
        <w:tabs>
          <w:tab w:val="num" w:pos="2520"/>
        </w:tabs>
        <w:ind w:left="2520" w:hanging="72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0BC0222"/>
    <w:multiLevelType w:val="hybridMultilevel"/>
    <w:tmpl w:val="E33289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1D147C"/>
    <w:multiLevelType w:val="hybridMultilevel"/>
    <w:tmpl w:val="33942450"/>
    <w:lvl w:ilvl="0" w:tplc="0F2A0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DD4DFF"/>
    <w:multiLevelType w:val="hybridMultilevel"/>
    <w:tmpl w:val="0AD4C8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FA573D"/>
    <w:multiLevelType w:val="hybridMultilevel"/>
    <w:tmpl w:val="2F06532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974130"/>
    <w:multiLevelType w:val="hybridMultilevel"/>
    <w:tmpl w:val="0A6E6282"/>
    <w:lvl w:ilvl="0" w:tplc="6BC87892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7E8E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DDCC5D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2D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4B6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5EA8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363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A2B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4045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9D2CEA"/>
    <w:multiLevelType w:val="hybridMultilevel"/>
    <w:tmpl w:val="7568A7AC"/>
    <w:lvl w:ilvl="0" w:tplc="FF68CC86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A014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C6C9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307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62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16C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57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22A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E4BC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837FAE"/>
    <w:multiLevelType w:val="hybridMultilevel"/>
    <w:tmpl w:val="1EA88194"/>
    <w:lvl w:ilvl="0" w:tplc="7AB0479E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1EFB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38E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26C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9E80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621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E245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5C21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7C6B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3D3C0C"/>
    <w:multiLevelType w:val="hybridMultilevel"/>
    <w:tmpl w:val="4C083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D51070"/>
    <w:multiLevelType w:val="hybridMultilevel"/>
    <w:tmpl w:val="B8B8215E"/>
    <w:lvl w:ilvl="0" w:tplc="5A68A9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295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D07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A26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849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506F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F01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423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D436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7658E3"/>
    <w:multiLevelType w:val="hybridMultilevel"/>
    <w:tmpl w:val="A65A5452"/>
    <w:lvl w:ilvl="0" w:tplc="45AC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D671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1AB3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A44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5A77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228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FC3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81E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1689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7A6F5A"/>
    <w:multiLevelType w:val="hybridMultilevel"/>
    <w:tmpl w:val="DD386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65630E"/>
    <w:multiLevelType w:val="singleLevel"/>
    <w:tmpl w:val="B19C1E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>
    <w:nsid w:val="6CB07AB3"/>
    <w:multiLevelType w:val="hybridMultilevel"/>
    <w:tmpl w:val="606C627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B412A5"/>
    <w:multiLevelType w:val="hybridMultilevel"/>
    <w:tmpl w:val="F7D8C3FE"/>
    <w:lvl w:ilvl="0" w:tplc="58A4F178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F23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7438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129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5E1F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A09B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74B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E4F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CAD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136256"/>
    <w:multiLevelType w:val="hybridMultilevel"/>
    <w:tmpl w:val="B5528EEA"/>
    <w:lvl w:ilvl="0" w:tplc="38F4511C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2A6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9E33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289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83F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7C0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A04A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A62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168B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B9054E"/>
    <w:multiLevelType w:val="hybridMultilevel"/>
    <w:tmpl w:val="E6284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BA32D8"/>
    <w:multiLevelType w:val="hybridMultilevel"/>
    <w:tmpl w:val="6CD21030"/>
    <w:lvl w:ilvl="0" w:tplc="78AE4D4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0BB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8A8C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DA0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BF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7E48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20F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D4F1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9889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1B4655"/>
    <w:multiLevelType w:val="hybridMultilevel"/>
    <w:tmpl w:val="971CB4D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AF5AFD"/>
    <w:multiLevelType w:val="hybridMultilevel"/>
    <w:tmpl w:val="BB88D5B2"/>
    <w:lvl w:ilvl="0" w:tplc="EAFC66B4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4">
    <w:nsid w:val="791D2294"/>
    <w:multiLevelType w:val="hybridMultilevel"/>
    <w:tmpl w:val="6CC41C90"/>
    <w:lvl w:ilvl="0" w:tplc="3C2CCC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61B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E47C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22D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BC22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961C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EA7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6CCC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82E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7B4292"/>
    <w:multiLevelType w:val="hybridMultilevel"/>
    <w:tmpl w:val="1F2C406C"/>
    <w:lvl w:ilvl="0" w:tplc="F03E36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07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682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E8F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F23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9C7F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21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874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30D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485ED6"/>
    <w:multiLevelType w:val="hybridMultilevel"/>
    <w:tmpl w:val="DE32A020"/>
    <w:lvl w:ilvl="0" w:tplc="0CA2111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E501C0B"/>
    <w:multiLevelType w:val="singleLevel"/>
    <w:tmpl w:val="44FAA9D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1"/>
  </w:num>
  <w:num w:numId="4">
    <w:abstractNumId w:val="23"/>
  </w:num>
  <w:num w:numId="5">
    <w:abstractNumId w:val="36"/>
  </w:num>
  <w:num w:numId="6">
    <w:abstractNumId w:val="47"/>
  </w:num>
  <w:num w:numId="7">
    <w:abstractNumId w:val="46"/>
  </w:num>
  <w:num w:numId="8">
    <w:abstractNumId w:val="22"/>
  </w:num>
  <w:num w:numId="9">
    <w:abstractNumId w:val="24"/>
  </w:num>
  <w:num w:numId="10">
    <w:abstractNumId w:val="43"/>
  </w:num>
  <w:num w:numId="11">
    <w:abstractNumId w:val="17"/>
  </w:num>
  <w:num w:numId="12">
    <w:abstractNumId w:val="18"/>
  </w:num>
  <w:num w:numId="13">
    <w:abstractNumId w:val="12"/>
  </w:num>
  <w:num w:numId="14">
    <w:abstractNumId w:val="26"/>
  </w:num>
  <w:num w:numId="15">
    <w:abstractNumId w:val="42"/>
  </w:num>
  <w:num w:numId="16">
    <w:abstractNumId w:val="15"/>
  </w:num>
  <w:num w:numId="17">
    <w:abstractNumId w:val="5"/>
  </w:num>
  <w:num w:numId="18">
    <w:abstractNumId w:val="3"/>
  </w:num>
  <w:num w:numId="19">
    <w:abstractNumId w:val="2"/>
  </w:num>
  <w:num w:numId="20">
    <w:abstractNumId w:val="41"/>
  </w:num>
  <w:num w:numId="21">
    <w:abstractNumId w:val="29"/>
  </w:num>
  <w:num w:numId="22">
    <w:abstractNumId w:val="9"/>
  </w:num>
  <w:num w:numId="23">
    <w:abstractNumId w:val="34"/>
  </w:num>
  <w:num w:numId="24">
    <w:abstractNumId w:val="44"/>
  </w:num>
  <w:num w:numId="25">
    <w:abstractNumId w:val="33"/>
  </w:num>
  <w:num w:numId="26">
    <w:abstractNumId w:val="38"/>
  </w:num>
  <w:num w:numId="27">
    <w:abstractNumId w:val="31"/>
  </w:num>
  <w:num w:numId="28">
    <w:abstractNumId w:val="30"/>
  </w:num>
  <w:num w:numId="29">
    <w:abstractNumId w:val="39"/>
  </w:num>
  <w:num w:numId="30">
    <w:abstractNumId w:val="1"/>
  </w:num>
  <w:num w:numId="31">
    <w:abstractNumId w:val="13"/>
  </w:num>
  <w:num w:numId="32">
    <w:abstractNumId w:val="25"/>
  </w:num>
  <w:num w:numId="33">
    <w:abstractNumId w:val="27"/>
  </w:num>
  <w:num w:numId="34">
    <w:abstractNumId w:val="14"/>
  </w:num>
  <w:num w:numId="35">
    <w:abstractNumId w:val="10"/>
  </w:num>
  <w:num w:numId="36">
    <w:abstractNumId w:val="16"/>
  </w:num>
  <w:num w:numId="37">
    <w:abstractNumId w:val="45"/>
  </w:num>
  <w:num w:numId="38">
    <w:abstractNumId w:val="4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40"/>
  </w:num>
  <w:num w:numId="42">
    <w:abstractNumId w:val="37"/>
  </w:num>
  <w:num w:numId="43">
    <w:abstractNumId w:val="7"/>
  </w:num>
  <w:num w:numId="44">
    <w:abstractNumId w:val="32"/>
  </w:num>
  <w:num w:numId="45">
    <w:abstractNumId w:val="35"/>
  </w:num>
  <w:num w:numId="46">
    <w:abstractNumId w:val="20"/>
  </w:num>
  <w:num w:numId="47">
    <w:abstractNumId w:val="6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removePersonalInformation/>
  <w:removeDateAndTime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7890"/>
  </w:hdrShapeDefaults>
  <w:footnotePr>
    <w:footnote w:id="0"/>
    <w:footnote w:id="1"/>
  </w:footnotePr>
  <w:endnotePr>
    <w:numFmt w:val="decimal"/>
    <w:endnote w:id="0"/>
    <w:endnote w:id="1"/>
    <w:endnote w:id="2"/>
  </w:endnotePr>
  <w:compat/>
  <w:rsids>
    <w:rsidRoot w:val="00E94452"/>
    <w:rsid w:val="0001749D"/>
    <w:rsid w:val="0005347E"/>
    <w:rsid w:val="00096E22"/>
    <w:rsid w:val="000F7CE7"/>
    <w:rsid w:val="001216DB"/>
    <w:rsid w:val="0014129F"/>
    <w:rsid w:val="00175E8E"/>
    <w:rsid w:val="00196AFA"/>
    <w:rsid w:val="001C5D25"/>
    <w:rsid w:val="001E2805"/>
    <w:rsid w:val="001F273D"/>
    <w:rsid w:val="002716F9"/>
    <w:rsid w:val="002C2E1F"/>
    <w:rsid w:val="002E4F88"/>
    <w:rsid w:val="00302A12"/>
    <w:rsid w:val="00302F8C"/>
    <w:rsid w:val="003264D6"/>
    <w:rsid w:val="0033126F"/>
    <w:rsid w:val="003358C8"/>
    <w:rsid w:val="003D726E"/>
    <w:rsid w:val="00436F05"/>
    <w:rsid w:val="004437F2"/>
    <w:rsid w:val="00460436"/>
    <w:rsid w:val="004F14E3"/>
    <w:rsid w:val="0050189B"/>
    <w:rsid w:val="00504BF0"/>
    <w:rsid w:val="0053457F"/>
    <w:rsid w:val="005457BE"/>
    <w:rsid w:val="005738A0"/>
    <w:rsid w:val="00576E86"/>
    <w:rsid w:val="005C0B51"/>
    <w:rsid w:val="00605E08"/>
    <w:rsid w:val="00616E30"/>
    <w:rsid w:val="00630378"/>
    <w:rsid w:val="006320E0"/>
    <w:rsid w:val="00647928"/>
    <w:rsid w:val="0065252D"/>
    <w:rsid w:val="006A743A"/>
    <w:rsid w:val="006D156D"/>
    <w:rsid w:val="006F0D0F"/>
    <w:rsid w:val="006F17BE"/>
    <w:rsid w:val="00704447"/>
    <w:rsid w:val="00723803"/>
    <w:rsid w:val="00730EB9"/>
    <w:rsid w:val="00740109"/>
    <w:rsid w:val="007512FB"/>
    <w:rsid w:val="00757550"/>
    <w:rsid w:val="007724A5"/>
    <w:rsid w:val="00777DF7"/>
    <w:rsid w:val="00791BCA"/>
    <w:rsid w:val="00791FA8"/>
    <w:rsid w:val="007C3CDF"/>
    <w:rsid w:val="007F20F7"/>
    <w:rsid w:val="0080122F"/>
    <w:rsid w:val="008016A0"/>
    <w:rsid w:val="00836E84"/>
    <w:rsid w:val="00850AE1"/>
    <w:rsid w:val="008806D0"/>
    <w:rsid w:val="0088388E"/>
    <w:rsid w:val="008C4096"/>
    <w:rsid w:val="008F59A8"/>
    <w:rsid w:val="00943784"/>
    <w:rsid w:val="009511C9"/>
    <w:rsid w:val="009640CE"/>
    <w:rsid w:val="009842F9"/>
    <w:rsid w:val="009A7EAA"/>
    <w:rsid w:val="009F03F3"/>
    <w:rsid w:val="00A03D96"/>
    <w:rsid w:val="00A06F17"/>
    <w:rsid w:val="00A222F3"/>
    <w:rsid w:val="00A425A0"/>
    <w:rsid w:val="00A46BDE"/>
    <w:rsid w:val="00A717E7"/>
    <w:rsid w:val="00AA288D"/>
    <w:rsid w:val="00B06C87"/>
    <w:rsid w:val="00B2002D"/>
    <w:rsid w:val="00B7402F"/>
    <w:rsid w:val="00B9052A"/>
    <w:rsid w:val="00BA17CC"/>
    <w:rsid w:val="00BD7813"/>
    <w:rsid w:val="00BF05F3"/>
    <w:rsid w:val="00C36850"/>
    <w:rsid w:val="00C67DEC"/>
    <w:rsid w:val="00C83FFF"/>
    <w:rsid w:val="00CD1E00"/>
    <w:rsid w:val="00D04192"/>
    <w:rsid w:val="00D428F2"/>
    <w:rsid w:val="00D46BB3"/>
    <w:rsid w:val="00D66CF8"/>
    <w:rsid w:val="00DA0C96"/>
    <w:rsid w:val="00DD0E2E"/>
    <w:rsid w:val="00E0106D"/>
    <w:rsid w:val="00E46170"/>
    <w:rsid w:val="00E71FA6"/>
    <w:rsid w:val="00E94452"/>
    <w:rsid w:val="00F642B5"/>
    <w:rsid w:val="00F74D45"/>
    <w:rsid w:val="00F82708"/>
    <w:rsid w:val="00FC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84"/>
    <w:pPr>
      <w:ind w:left="720" w:hanging="72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836E84"/>
    <w:pPr>
      <w:outlineLvl w:val="0"/>
    </w:pPr>
  </w:style>
  <w:style w:type="paragraph" w:styleId="Heading2">
    <w:name w:val="heading 2"/>
    <w:basedOn w:val="Normal"/>
    <w:next w:val="Normal"/>
    <w:qFormat/>
    <w:rsid w:val="00836E84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836E84"/>
    <w:pPr>
      <w:numPr>
        <w:numId w:val="2"/>
      </w:numPr>
      <w:outlineLvl w:val="2"/>
    </w:pPr>
  </w:style>
  <w:style w:type="paragraph" w:styleId="Heading4">
    <w:name w:val="heading 4"/>
    <w:basedOn w:val="Normal"/>
    <w:next w:val="Normal"/>
    <w:qFormat/>
    <w:rsid w:val="00836E84"/>
    <w:pPr>
      <w:numPr>
        <w:numId w:val="3"/>
      </w:numPr>
      <w:outlineLvl w:val="3"/>
    </w:pPr>
  </w:style>
  <w:style w:type="paragraph" w:styleId="Heading5">
    <w:name w:val="heading 5"/>
    <w:basedOn w:val="Normal"/>
    <w:next w:val="Normal"/>
    <w:qFormat/>
    <w:rsid w:val="00836E84"/>
    <w:pPr>
      <w:outlineLvl w:val="4"/>
    </w:pPr>
  </w:style>
  <w:style w:type="paragraph" w:styleId="Heading6">
    <w:name w:val="heading 6"/>
    <w:basedOn w:val="Normal"/>
    <w:next w:val="Normal"/>
    <w:qFormat/>
    <w:rsid w:val="00836E84"/>
    <w:pPr>
      <w:outlineLvl w:val="5"/>
    </w:pPr>
  </w:style>
  <w:style w:type="paragraph" w:styleId="Heading7">
    <w:name w:val="heading 7"/>
    <w:basedOn w:val="Normal"/>
    <w:next w:val="Normal"/>
    <w:qFormat/>
    <w:rsid w:val="00836E84"/>
    <w:pPr>
      <w:outlineLvl w:val="6"/>
    </w:pPr>
  </w:style>
  <w:style w:type="paragraph" w:styleId="Heading8">
    <w:name w:val="heading 8"/>
    <w:basedOn w:val="Normal"/>
    <w:next w:val="Normal"/>
    <w:qFormat/>
    <w:rsid w:val="00836E84"/>
    <w:pPr>
      <w:outlineLvl w:val="7"/>
    </w:pPr>
  </w:style>
  <w:style w:type="paragraph" w:styleId="Heading9">
    <w:name w:val="heading 9"/>
    <w:basedOn w:val="Normal"/>
    <w:next w:val="Normal"/>
    <w:qFormat/>
    <w:rsid w:val="00836E84"/>
    <w:pPr>
      <w:keepNext/>
      <w:ind w:left="0" w:firstLine="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8">
    <w:name w:val="Document 8"/>
    <w:basedOn w:val="DefaultParagraphFont"/>
    <w:rsid w:val="00836E84"/>
  </w:style>
  <w:style w:type="character" w:customStyle="1" w:styleId="Document4">
    <w:name w:val="Document 4"/>
    <w:basedOn w:val="DefaultParagraphFont"/>
    <w:rsid w:val="00836E84"/>
    <w:rPr>
      <w:b/>
      <w:i/>
      <w:sz w:val="24"/>
    </w:rPr>
  </w:style>
  <w:style w:type="character" w:customStyle="1" w:styleId="Document6">
    <w:name w:val="Document 6"/>
    <w:basedOn w:val="DefaultParagraphFont"/>
    <w:rsid w:val="00836E84"/>
  </w:style>
  <w:style w:type="character" w:customStyle="1" w:styleId="Document5">
    <w:name w:val="Document 5"/>
    <w:basedOn w:val="DefaultParagraphFont"/>
    <w:rsid w:val="00836E84"/>
  </w:style>
  <w:style w:type="character" w:customStyle="1" w:styleId="Document2">
    <w:name w:val="Document 2"/>
    <w:basedOn w:val="DefaultParagraphFont"/>
    <w:rsid w:val="00836E84"/>
    <w:rPr>
      <w:rFonts w:ascii="Univers" w:hAnsi="Univers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836E84"/>
  </w:style>
  <w:style w:type="character" w:customStyle="1" w:styleId="Bibliogrphy">
    <w:name w:val="Bibliogrphy"/>
    <w:basedOn w:val="DefaultParagraphFont"/>
    <w:rsid w:val="00836E84"/>
  </w:style>
  <w:style w:type="paragraph" w:customStyle="1" w:styleId="RightPar1">
    <w:name w:val="Right Par 1"/>
    <w:rsid w:val="00836E84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Univers" w:hAnsi="Univers"/>
      <w:sz w:val="24"/>
      <w:lang w:val="en-US" w:eastAsia="en-US"/>
    </w:rPr>
  </w:style>
  <w:style w:type="paragraph" w:customStyle="1" w:styleId="RightPar2">
    <w:name w:val="Right Par 2"/>
    <w:rsid w:val="00836E84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Univers" w:hAnsi="Univers"/>
      <w:sz w:val="24"/>
      <w:lang w:val="en-US" w:eastAsia="en-US"/>
    </w:rPr>
  </w:style>
  <w:style w:type="character" w:customStyle="1" w:styleId="Document3">
    <w:name w:val="Document 3"/>
    <w:basedOn w:val="DefaultParagraphFont"/>
    <w:rsid w:val="00836E84"/>
    <w:rPr>
      <w:rFonts w:ascii="Univers" w:hAnsi="Univers"/>
      <w:noProof w:val="0"/>
      <w:sz w:val="24"/>
      <w:lang w:val="en-US"/>
    </w:rPr>
  </w:style>
  <w:style w:type="paragraph" w:customStyle="1" w:styleId="RightPar3">
    <w:name w:val="Right Par 3"/>
    <w:rsid w:val="00836E84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Univers" w:hAnsi="Univers"/>
      <w:sz w:val="24"/>
      <w:lang w:val="en-US" w:eastAsia="en-US"/>
    </w:rPr>
  </w:style>
  <w:style w:type="paragraph" w:customStyle="1" w:styleId="RightPar4">
    <w:name w:val="Right Par 4"/>
    <w:rsid w:val="00836E8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Univers" w:hAnsi="Univers"/>
      <w:sz w:val="24"/>
      <w:lang w:val="en-US" w:eastAsia="en-US"/>
    </w:rPr>
  </w:style>
  <w:style w:type="paragraph" w:customStyle="1" w:styleId="RightPar5">
    <w:name w:val="Right Par 5"/>
    <w:rsid w:val="00836E8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Univers" w:hAnsi="Univers"/>
      <w:sz w:val="24"/>
      <w:lang w:val="en-US" w:eastAsia="en-US"/>
    </w:rPr>
  </w:style>
  <w:style w:type="paragraph" w:customStyle="1" w:styleId="RightPar6">
    <w:name w:val="Right Par 6"/>
    <w:rsid w:val="00836E8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Univers" w:hAnsi="Univers"/>
      <w:sz w:val="24"/>
      <w:lang w:val="en-US" w:eastAsia="en-US"/>
    </w:rPr>
  </w:style>
  <w:style w:type="paragraph" w:customStyle="1" w:styleId="RightPar7">
    <w:name w:val="Right Par 7"/>
    <w:rsid w:val="00836E8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Univers" w:hAnsi="Univers"/>
      <w:sz w:val="24"/>
      <w:lang w:val="en-US" w:eastAsia="en-US"/>
    </w:rPr>
  </w:style>
  <w:style w:type="paragraph" w:customStyle="1" w:styleId="RightPar8">
    <w:name w:val="Right Par 8"/>
    <w:rsid w:val="00836E8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Univers" w:hAnsi="Univers"/>
      <w:sz w:val="24"/>
      <w:lang w:val="en-US" w:eastAsia="en-US"/>
    </w:rPr>
  </w:style>
  <w:style w:type="paragraph" w:customStyle="1" w:styleId="Document1">
    <w:name w:val="Document 1"/>
    <w:rsid w:val="00836E84"/>
    <w:pPr>
      <w:keepNext/>
      <w:keepLines/>
      <w:tabs>
        <w:tab w:val="left" w:pos="-720"/>
      </w:tabs>
      <w:suppressAutoHyphens/>
    </w:pPr>
    <w:rPr>
      <w:rFonts w:ascii="Univers" w:hAnsi="Univers"/>
      <w:sz w:val="24"/>
      <w:lang w:val="en-US" w:eastAsia="en-US"/>
    </w:rPr>
  </w:style>
  <w:style w:type="character" w:customStyle="1" w:styleId="DocInit">
    <w:name w:val="Doc Init"/>
    <w:basedOn w:val="DefaultParagraphFont"/>
    <w:rsid w:val="00836E84"/>
  </w:style>
  <w:style w:type="character" w:customStyle="1" w:styleId="TechInit">
    <w:name w:val="Tech Init"/>
    <w:basedOn w:val="DefaultParagraphFont"/>
    <w:rsid w:val="00836E84"/>
    <w:rPr>
      <w:rFonts w:ascii="Univers" w:hAnsi="Univers"/>
      <w:noProof w:val="0"/>
      <w:sz w:val="24"/>
      <w:lang w:val="en-US"/>
    </w:rPr>
  </w:style>
  <w:style w:type="paragraph" w:customStyle="1" w:styleId="Technical5">
    <w:name w:val="Technical 5"/>
    <w:rsid w:val="00836E84"/>
    <w:pPr>
      <w:tabs>
        <w:tab w:val="left" w:pos="-720"/>
      </w:tabs>
      <w:suppressAutoHyphens/>
      <w:ind w:firstLine="720"/>
    </w:pPr>
    <w:rPr>
      <w:rFonts w:ascii="Univers" w:hAnsi="Univers"/>
      <w:b/>
      <w:sz w:val="24"/>
      <w:lang w:val="en-US" w:eastAsia="en-US"/>
    </w:rPr>
  </w:style>
  <w:style w:type="paragraph" w:customStyle="1" w:styleId="Technical6">
    <w:name w:val="Technical 6"/>
    <w:rsid w:val="00836E84"/>
    <w:pPr>
      <w:tabs>
        <w:tab w:val="left" w:pos="-720"/>
      </w:tabs>
      <w:suppressAutoHyphens/>
      <w:ind w:firstLine="720"/>
    </w:pPr>
    <w:rPr>
      <w:rFonts w:ascii="Univers" w:hAnsi="Univers"/>
      <w:b/>
      <w:sz w:val="24"/>
      <w:lang w:val="en-US" w:eastAsia="en-US"/>
    </w:rPr>
  </w:style>
  <w:style w:type="character" w:customStyle="1" w:styleId="Technical2">
    <w:name w:val="Technical 2"/>
    <w:basedOn w:val="DefaultParagraphFont"/>
    <w:rsid w:val="00836E84"/>
    <w:rPr>
      <w:rFonts w:ascii="Univers" w:hAnsi="Univers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836E84"/>
    <w:rPr>
      <w:rFonts w:ascii="Univers" w:hAnsi="Univers"/>
      <w:noProof w:val="0"/>
      <w:sz w:val="24"/>
      <w:lang w:val="en-US"/>
    </w:rPr>
  </w:style>
  <w:style w:type="paragraph" w:customStyle="1" w:styleId="Technical4">
    <w:name w:val="Technical 4"/>
    <w:rsid w:val="00836E84"/>
    <w:pPr>
      <w:tabs>
        <w:tab w:val="left" w:pos="-720"/>
      </w:tabs>
      <w:suppressAutoHyphens/>
    </w:pPr>
    <w:rPr>
      <w:rFonts w:ascii="Univers" w:hAnsi="Univers"/>
      <w:b/>
      <w:sz w:val="24"/>
      <w:lang w:val="en-US" w:eastAsia="en-US"/>
    </w:rPr>
  </w:style>
  <w:style w:type="character" w:customStyle="1" w:styleId="Technical1">
    <w:name w:val="Technical 1"/>
    <w:basedOn w:val="DefaultParagraphFont"/>
    <w:rsid w:val="00836E84"/>
    <w:rPr>
      <w:rFonts w:ascii="Univers" w:hAnsi="Univers"/>
      <w:noProof w:val="0"/>
      <w:sz w:val="24"/>
      <w:lang w:val="en-US"/>
    </w:rPr>
  </w:style>
  <w:style w:type="paragraph" w:customStyle="1" w:styleId="Technical7">
    <w:name w:val="Technical 7"/>
    <w:rsid w:val="00836E84"/>
    <w:pPr>
      <w:tabs>
        <w:tab w:val="left" w:pos="-720"/>
      </w:tabs>
      <w:suppressAutoHyphens/>
      <w:ind w:firstLine="720"/>
    </w:pPr>
    <w:rPr>
      <w:rFonts w:ascii="Univers" w:hAnsi="Univers"/>
      <w:b/>
      <w:sz w:val="24"/>
      <w:lang w:val="en-US" w:eastAsia="en-US"/>
    </w:rPr>
  </w:style>
  <w:style w:type="paragraph" w:customStyle="1" w:styleId="Technical8">
    <w:name w:val="Technical 8"/>
    <w:rsid w:val="00836E84"/>
    <w:pPr>
      <w:tabs>
        <w:tab w:val="left" w:pos="-720"/>
      </w:tabs>
      <w:suppressAutoHyphens/>
      <w:ind w:firstLine="720"/>
    </w:pPr>
    <w:rPr>
      <w:rFonts w:ascii="Univers" w:hAnsi="Univers"/>
      <w:b/>
      <w:sz w:val="24"/>
      <w:lang w:val="en-US" w:eastAsia="en-US"/>
    </w:rPr>
  </w:style>
  <w:style w:type="paragraph" w:customStyle="1" w:styleId="Pleading">
    <w:name w:val="Pleading"/>
    <w:rsid w:val="00836E84"/>
    <w:pPr>
      <w:tabs>
        <w:tab w:val="left" w:pos="-720"/>
      </w:tabs>
      <w:suppressAutoHyphens/>
      <w:spacing w:line="240" w:lineRule="exact"/>
    </w:pPr>
    <w:rPr>
      <w:rFonts w:ascii="Univers" w:hAnsi="Univers"/>
      <w:sz w:val="24"/>
      <w:lang w:val="en-US" w:eastAsia="en-US"/>
    </w:rPr>
  </w:style>
  <w:style w:type="paragraph" w:styleId="TOC1">
    <w:name w:val="toc 1"/>
    <w:basedOn w:val="Normal"/>
    <w:next w:val="Normal"/>
    <w:semiHidden/>
    <w:rsid w:val="00836E84"/>
    <w:pPr>
      <w:tabs>
        <w:tab w:val="left" w:leader="dot" w:pos="9000"/>
        <w:tab w:val="right" w:pos="9360"/>
      </w:tabs>
      <w:suppressAutoHyphens/>
      <w:spacing w:before="480"/>
      <w:ind w:right="720"/>
    </w:pPr>
  </w:style>
  <w:style w:type="paragraph" w:styleId="TOC2">
    <w:name w:val="toc 2"/>
    <w:basedOn w:val="Normal"/>
    <w:next w:val="Normal"/>
    <w:semiHidden/>
    <w:rsid w:val="00836E84"/>
    <w:pPr>
      <w:tabs>
        <w:tab w:val="left" w:leader="dot" w:pos="9000"/>
        <w:tab w:val="right" w:pos="9360"/>
      </w:tabs>
      <w:suppressAutoHyphens/>
      <w:ind w:left="1440" w:right="720"/>
    </w:pPr>
  </w:style>
  <w:style w:type="paragraph" w:styleId="TOC3">
    <w:name w:val="toc 3"/>
    <w:basedOn w:val="Normal"/>
    <w:next w:val="Normal"/>
    <w:semiHidden/>
    <w:rsid w:val="00836E84"/>
    <w:pPr>
      <w:tabs>
        <w:tab w:val="left" w:leader="dot" w:pos="9000"/>
        <w:tab w:val="right" w:pos="9360"/>
      </w:tabs>
      <w:suppressAutoHyphens/>
      <w:ind w:left="2160" w:right="720"/>
    </w:pPr>
  </w:style>
  <w:style w:type="paragraph" w:styleId="TOC4">
    <w:name w:val="toc 4"/>
    <w:basedOn w:val="Normal"/>
    <w:next w:val="Normal"/>
    <w:semiHidden/>
    <w:rsid w:val="00836E84"/>
    <w:pPr>
      <w:tabs>
        <w:tab w:val="left" w:leader="dot" w:pos="9000"/>
        <w:tab w:val="right" w:pos="9360"/>
      </w:tabs>
      <w:suppressAutoHyphens/>
      <w:ind w:left="2880" w:right="720"/>
    </w:pPr>
  </w:style>
  <w:style w:type="paragraph" w:styleId="TOC5">
    <w:name w:val="toc 5"/>
    <w:basedOn w:val="Normal"/>
    <w:next w:val="Normal"/>
    <w:semiHidden/>
    <w:rsid w:val="00836E84"/>
    <w:pPr>
      <w:tabs>
        <w:tab w:val="left" w:leader="dot" w:pos="9000"/>
        <w:tab w:val="right" w:pos="9360"/>
      </w:tabs>
      <w:suppressAutoHyphens/>
      <w:ind w:left="3600" w:right="720"/>
    </w:pPr>
  </w:style>
  <w:style w:type="paragraph" w:styleId="TOC6">
    <w:name w:val="toc 6"/>
    <w:basedOn w:val="Normal"/>
    <w:next w:val="Normal"/>
    <w:semiHidden/>
    <w:rsid w:val="00836E84"/>
    <w:pPr>
      <w:tabs>
        <w:tab w:val="left" w:pos="9000"/>
        <w:tab w:val="right" w:pos="9360"/>
      </w:tabs>
      <w:suppressAutoHyphens/>
    </w:pPr>
  </w:style>
  <w:style w:type="paragraph" w:styleId="TOC7">
    <w:name w:val="toc 7"/>
    <w:basedOn w:val="Normal"/>
    <w:next w:val="Normal"/>
    <w:semiHidden/>
    <w:rsid w:val="00836E84"/>
    <w:pPr>
      <w:suppressAutoHyphens/>
    </w:pPr>
  </w:style>
  <w:style w:type="paragraph" w:styleId="TOC8">
    <w:name w:val="toc 8"/>
    <w:basedOn w:val="Normal"/>
    <w:next w:val="Normal"/>
    <w:semiHidden/>
    <w:rsid w:val="00836E84"/>
    <w:pPr>
      <w:tabs>
        <w:tab w:val="left" w:pos="9000"/>
        <w:tab w:val="right" w:pos="9360"/>
      </w:tabs>
      <w:suppressAutoHyphens/>
    </w:pPr>
  </w:style>
  <w:style w:type="paragraph" w:styleId="TOC9">
    <w:name w:val="toc 9"/>
    <w:basedOn w:val="Normal"/>
    <w:next w:val="Normal"/>
    <w:semiHidden/>
    <w:rsid w:val="00836E84"/>
    <w:pPr>
      <w:tabs>
        <w:tab w:val="left" w:leader="dot" w:pos="9000"/>
        <w:tab w:val="right" w:pos="9360"/>
      </w:tabs>
      <w:suppressAutoHyphens/>
    </w:pPr>
  </w:style>
  <w:style w:type="paragraph" w:styleId="Index1">
    <w:name w:val="index 1"/>
    <w:basedOn w:val="Normal"/>
    <w:next w:val="Normal"/>
    <w:semiHidden/>
    <w:rsid w:val="00836E84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36E84"/>
    <w:pPr>
      <w:tabs>
        <w:tab w:val="left" w:leader="dot" w:pos="9000"/>
        <w:tab w:val="right" w:pos="9360"/>
      </w:tabs>
      <w:suppressAutoHyphens/>
      <w:ind w:left="1440" w:right="720"/>
    </w:pPr>
  </w:style>
  <w:style w:type="paragraph" w:styleId="TOAHeading">
    <w:name w:val="toa heading"/>
    <w:basedOn w:val="Normal"/>
    <w:next w:val="Normal"/>
    <w:semiHidden/>
    <w:rsid w:val="00836E84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36E84"/>
  </w:style>
  <w:style w:type="character" w:customStyle="1" w:styleId="EquationCaption">
    <w:name w:val="_Equation Caption"/>
    <w:rsid w:val="00836E84"/>
  </w:style>
  <w:style w:type="paragraph" w:styleId="Header">
    <w:name w:val="header"/>
    <w:basedOn w:val="Normal"/>
    <w:semiHidden/>
    <w:rsid w:val="00836E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36E84"/>
    <w:pPr>
      <w:tabs>
        <w:tab w:val="center" w:pos="4320"/>
        <w:tab w:val="right" w:pos="8640"/>
      </w:tabs>
    </w:pPr>
  </w:style>
  <w:style w:type="paragraph" w:customStyle="1" w:styleId="LOC">
    <w:name w:val="LOC"/>
    <w:basedOn w:val="Normal"/>
    <w:rsid w:val="00836E84"/>
    <w:pPr>
      <w:ind w:left="0"/>
      <w:jc w:val="both"/>
    </w:pPr>
    <w:rPr>
      <w:b/>
    </w:rPr>
  </w:style>
  <w:style w:type="paragraph" w:customStyle="1" w:styleId="Subject">
    <w:name w:val="Subject"/>
    <w:basedOn w:val="Normal"/>
    <w:rsid w:val="00836E84"/>
    <w:pPr>
      <w:jc w:val="center"/>
    </w:pPr>
    <w:rPr>
      <w:b/>
    </w:rPr>
  </w:style>
  <w:style w:type="paragraph" w:customStyle="1" w:styleId="Subject2">
    <w:name w:val="Subject2"/>
    <w:basedOn w:val="Subject"/>
    <w:rsid w:val="00836E84"/>
  </w:style>
  <w:style w:type="paragraph" w:customStyle="1" w:styleId="Subject3">
    <w:name w:val="Subject3"/>
    <w:basedOn w:val="Normal"/>
    <w:rsid w:val="00836E84"/>
    <w:rPr>
      <w:b/>
    </w:rPr>
  </w:style>
  <w:style w:type="character" w:styleId="PageNumber">
    <w:name w:val="page number"/>
    <w:basedOn w:val="DefaultParagraphFont"/>
    <w:semiHidden/>
    <w:rsid w:val="00836E84"/>
  </w:style>
  <w:style w:type="paragraph" w:styleId="BodyTextIndent">
    <w:name w:val="Body Text Indent"/>
    <w:basedOn w:val="Normal"/>
    <w:semiHidden/>
    <w:rsid w:val="00836E84"/>
    <w:pPr>
      <w:ind w:left="1080" w:hanging="360"/>
      <w:jc w:val="both"/>
    </w:pPr>
    <w:rPr>
      <w:b/>
      <w:bCs/>
    </w:rPr>
  </w:style>
  <w:style w:type="paragraph" w:styleId="BodyTextIndent2">
    <w:name w:val="Body Text Indent 2"/>
    <w:basedOn w:val="Normal"/>
    <w:semiHidden/>
    <w:rsid w:val="00836E84"/>
    <w:pPr>
      <w:ind w:left="1440"/>
      <w:jc w:val="both"/>
    </w:pPr>
    <w:rPr>
      <w:b/>
    </w:rPr>
  </w:style>
  <w:style w:type="paragraph" w:styleId="BodyText">
    <w:name w:val="Body Text"/>
    <w:basedOn w:val="Normal"/>
    <w:semiHidden/>
    <w:rsid w:val="00836E84"/>
    <w:pPr>
      <w:ind w:left="0" w:firstLine="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836E84"/>
    <w:rPr>
      <w:rFonts w:cs="Arial"/>
    </w:rPr>
  </w:style>
  <w:style w:type="character" w:styleId="Hyperlink">
    <w:name w:val="Hyperlink"/>
    <w:basedOn w:val="DefaultParagraphFont"/>
    <w:semiHidden/>
    <w:rsid w:val="00836E84"/>
    <w:rPr>
      <w:color w:val="0000FF"/>
      <w:u w:val="single"/>
    </w:rPr>
  </w:style>
  <w:style w:type="paragraph" w:styleId="NormalWeb">
    <w:name w:val="Normal (Web)"/>
    <w:basedOn w:val="Normal"/>
    <w:semiHidden/>
    <w:rsid w:val="00836E84"/>
    <w:pPr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  <w:szCs w:val="24"/>
    </w:rPr>
  </w:style>
  <w:style w:type="character" w:styleId="Strong">
    <w:name w:val="Strong"/>
    <w:basedOn w:val="DefaultParagraphFont"/>
    <w:qFormat/>
    <w:rsid w:val="00836E84"/>
    <w:rPr>
      <w:b/>
      <w:bCs/>
    </w:rPr>
  </w:style>
  <w:style w:type="paragraph" w:styleId="BodyText2">
    <w:name w:val="Body Text 2"/>
    <w:basedOn w:val="Normal"/>
    <w:semiHidden/>
    <w:rsid w:val="00836E84"/>
    <w:pPr>
      <w:autoSpaceDE w:val="0"/>
      <w:autoSpaceDN w:val="0"/>
      <w:adjustRightInd w:val="0"/>
      <w:ind w:left="0" w:firstLine="0"/>
      <w:jc w:val="center"/>
    </w:pPr>
    <w:rPr>
      <w:rFonts w:cs="Arial"/>
      <w:sz w:val="20"/>
      <w:szCs w:val="22"/>
    </w:rPr>
  </w:style>
  <w:style w:type="paragraph" w:styleId="BodyText3">
    <w:name w:val="Body Text 3"/>
    <w:basedOn w:val="Normal"/>
    <w:semiHidden/>
    <w:rsid w:val="00836E84"/>
    <w:pPr>
      <w:autoSpaceDE w:val="0"/>
      <w:autoSpaceDN w:val="0"/>
      <w:adjustRightInd w:val="0"/>
      <w:ind w:left="0" w:firstLine="0"/>
    </w:pPr>
    <w:rPr>
      <w:rFonts w:cs="Arial"/>
      <w:sz w:val="20"/>
      <w:szCs w:val="22"/>
    </w:rPr>
  </w:style>
  <w:style w:type="paragraph" w:styleId="Title">
    <w:name w:val="Title"/>
    <w:basedOn w:val="Normal"/>
    <w:qFormat/>
    <w:rsid w:val="00836E84"/>
    <w:pPr>
      <w:autoSpaceDE w:val="0"/>
      <w:autoSpaceDN w:val="0"/>
      <w:adjustRightInd w:val="0"/>
      <w:ind w:left="0" w:firstLine="0"/>
      <w:jc w:val="center"/>
    </w:pPr>
    <w:rPr>
      <w:rFonts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D04192"/>
  </w:style>
  <w:style w:type="character" w:styleId="CommentReference">
    <w:name w:val="annotation reference"/>
    <w:basedOn w:val="DefaultParagraphFont"/>
    <w:uiPriority w:val="99"/>
    <w:semiHidden/>
    <w:unhideWhenUsed/>
    <w:rsid w:val="002E4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F8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F8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F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88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738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Links>
    <vt:vector size="30" baseType="variant">
      <vt:variant>
        <vt:i4>5177360</vt:i4>
      </vt:variant>
      <vt:variant>
        <vt:i4>12</vt:i4>
      </vt:variant>
      <vt:variant>
        <vt:i4>0</vt:i4>
      </vt:variant>
      <vt:variant>
        <vt:i4>5</vt:i4>
      </vt:variant>
      <vt:variant>
        <vt:lpwstr>http://www.hr.gov.nt.ca/policy/hrm/1400 - Planning and Development/1408/documents/TADevelopmentalPlan.doc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http://www.hr.gov.nt.ca/policy/hrm/1400 - Planning and Development/1408/documents/InterdepartmentalTransferExtension.doc</vt:lpwstr>
      </vt:variant>
      <vt:variant>
        <vt:lpwstr/>
      </vt:variant>
      <vt:variant>
        <vt:i4>3539050</vt:i4>
      </vt:variant>
      <vt:variant>
        <vt:i4>6</vt:i4>
      </vt:variant>
      <vt:variant>
        <vt:i4>0</vt:i4>
      </vt:variant>
      <vt:variant>
        <vt:i4>5</vt:i4>
      </vt:variant>
      <vt:variant>
        <vt:lpwstr>http://www.hr.gov.nt.ca/policy/hrm/1400 - Planning and Development/1408/documents/DepartmentalTransferExtension.doc</vt:lpwstr>
      </vt:variant>
      <vt:variant>
        <vt:lpwstr/>
      </vt:variant>
      <vt:variant>
        <vt:i4>8192063</vt:i4>
      </vt:variant>
      <vt:variant>
        <vt:i4>3</vt:i4>
      </vt:variant>
      <vt:variant>
        <vt:i4>0</vt:i4>
      </vt:variant>
      <vt:variant>
        <vt:i4>5</vt:i4>
      </vt:variant>
      <vt:variant>
        <vt:lpwstr>http://www.hr.gov.nt.ca/policy/hrm/1400 - Planning and Development/1408/documents/InterdepartmentalTransferAssignments.doc</vt:lpwstr>
      </vt:variant>
      <vt:variant>
        <vt:lpwstr/>
      </vt:variant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http://www.hr.gov.nt.ca/policy/hrm/1400 -%25http:/www.hr.gov.nt.ca/policy/hrm/1400 - Planning and Development/1408/documents/DepartmentalTransferAssignment.doc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2010-07-20T20:41:00Z</dcterms:created>
  <dcterms:modified xsi:type="dcterms:W3CDTF">2010-07-20T20:51:00Z</dcterms:modified>
</cp:coreProperties>
</file>